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DAB" w:rsidRDefault="00A50DAB" w:rsidP="00A50DAB">
      <w:pPr>
        <w:widowControl/>
        <w:shd w:val="clear" w:color="auto" w:fill="FFFFFF"/>
        <w:spacing w:line="440" w:lineRule="exact"/>
        <w:textAlignment w:val="top"/>
        <w:rPr>
          <w:rFonts w:ascii="华文中宋" w:eastAsia="华文中宋" w:hAnsi="华文中宋" w:cs="Calibri"/>
          <w:b/>
          <w:bCs/>
          <w:color w:val="000000"/>
          <w:kern w:val="0"/>
          <w:sz w:val="32"/>
          <w:szCs w:val="32"/>
        </w:rPr>
      </w:pPr>
      <w:r>
        <w:rPr>
          <w:rFonts w:ascii="华文中宋" w:eastAsia="华文中宋" w:hAnsi="华文中宋" w:cs="Calibri" w:hint="eastAsia"/>
          <w:b/>
          <w:bCs/>
          <w:color w:val="000000"/>
          <w:kern w:val="0"/>
          <w:sz w:val="32"/>
          <w:szCs w:val="32"/>
        </w:rPr>
        <w:t>附件3：</w:t>
      </w:r>
    </w:p>
    <w:p w:rsidR="00264078" w:rsidRPr="00264078" w:rsidRDefault="00264078" w:rsidP="00264078">
      <w:pPr>
        <w:widowControl/>
        <w:shd w:val="clear" w:color="auto" w:fill="FFFFFF"/>
        <w:spacing w:line="440" w:lineRule="exact"/>
        <w:jc w:val="center"/>
        <w:textAlignment w:val="top"/>
        <w:rPr>
          <w:rFonts w:ascii="宋体" w:eastAsia="宋体" w:hAnsi="宋体" w:cs="宋体"/>
          <w:color w:val="676767"/>
          <w:kern w:val="0"/>
          <w:sz w:val="24"/>
          <w:szCs w:val="24"/>
        </w:rPr>
      </w:pPr>
      <w:r w:rsidRPr="00264078">
        <w:rPr>
          <w:rFonts w:ascii="华文中宋" w:eastAsia="华文中宋" w:hAnsi="华文中宋" w:cs="Calibri" w:hint="eastAsia"/>
          <w:b/>
          <w:bCs/>
          <w:color w:val="000000"/>
          <w:kern w:val="0"/>
          <w:sz w:val="32"/>
          <w:szCs w:val="32"/>
        </w:rPr>
        <w:t>关于推进工程硕士专业学位研究生教育在线课程建设项目</w:t>
      </w:r>
    </w:p>
    <w:p w:rsidR="00264078" w:rsidRPr="00264078" w:rsidRDefault="00264078" w:rsidP="00264078">
      <w:pPr>
        <w:widowControl/>
        <w:shd w:val="clear" w:color="auto" w:fill="FFFFFF"/>
        <w:spacing w:line="440" w:lineRule="exact"/>
        <w:jc w:val="center"/>
        <w:textAlignment w:val="top"/>
        <w:rPr>
          <w:rFonts w:ascii="宋体" w:eastAsia="宋体" w:hAnsi="宋体" w:cs="宋体"/>
          <w:color w:val="676767"/>
          <w:kern w:val="0"/>
          <w:sz w:val="24"/>
          <w:szCs w:val="24"/>
        </w:rPr>
      </w:pPr>
      <w:r w:rsidRPr="00264078">
        <w:rPr>
          <w:rFonts w:ascii="华文中宋" w:eastAsia="华文中宋" w:hAnsi="华文中宋" w:cs="Calibri" w:hint="eastAsia"/>
          <w:b/>
          <w:bCs/>
          <w:color w:val="000000"/>
          <w:kern w:val="0"/>
          <w:sz w:val="32"/>
          <w:szCs w:val="32"/>
        </w:rPr>
        <w:t>实施混合式教学模式的实施办法（试行）</w:t>
      </w:r>
    </w:p>
    <w:p w:rsidR="00264078" w:rsidRPr="00264078" w:rsidRDefault="00264078" w:rsidP="00264078">
      <w:pPr>
        <w:widowControl/>
        <w:shd w:val="clear" w:color="auto" w:fill="FFFFFF"/>
        <w:spacing w:line="420" w:lineRule="exact"/>
        <w:jc w:val="right"/>
        <w:textAlignment w:val="top"/>
        <w:rPr>
          <w:rFonts w:ascii="宋体" w:eastAsia="宋体" w:hAnsi="宋体" w:cs="宋体"/>
          <w:color w:val="676767"/>
          <w:kern w:val="0"/>
          <w:sz w:val="24"/>
          <w:szCs w:val="24"/>
        </w:rPr>
      </w:pPr>
      <w:r w:rsidRPr="00264078">
        <w:rPr>
          <w:rFonts w:ascii="宋体" w:eastAsia="宋体" w:hAnsi="宋体" w:cs="宋体" w:hint="eastAsia"/>
          <w:color w:val="676767"/>
          <w:kern w:val="0"/>
          <w:sz w:val="28"/>
          <w:szCs w:val="28"/>
        </w:rPr>
        <w:t> </w:t>
      </w:r>
    </w:p>
    <w:p w:rsidR="00264078" w:rsidRPr="00264078" w:rsidRDefault="00264078" w:rsidP="00264078">
      <w:pPr>
        <w:widowControl/>
        <w:shd w:val="clear" w:color="auto" w:fill="FFFFFF"/>
        <w:spacing w:line="420" w:lineRule="exact"/>
        <w:jc w:val="right"/>
        <w:textAlignment w:val="top"/>
        <w:rPr>
          <w:rFonts w:ascii="宋体" w:eastAsia="宋体" w:hAnsi="宋体" w:cs="宋体"/>
          <w:color w:val="676767"/>
          <w:kern w:val="0"/>
          <w:sz w:val="24"/>
          <w:szCs w:val="24"/>
        </w:rPr>
      </w:pPr>
      <w:r w:rsidRPr="00264078">
        <w:rPr>
          <w:rFonts w:ascii="仿宋" w:eastAsia="仿宋" w:hAnsi="仿宋" w:cs="宋体" w:hint="eastAsia"/>
          <w:color w:val="676767"/>
          <w:kern w:val="0"/>
          <w:sz w:val="28"/>
          <w:szCs w:val="28"/>
        </w:rPr>
        <w:t>工程教指委[2015]5号</w:t>
      </w:r>
    </w:p>
    <w:p w:rsidR="00264078" w:rsidRPr="00264078" w:rsidRDefault="00264078" w:rsidP="00264078">
      <w:pPr>
        <w:widowControl/>
        <w:shd w:val="clear" w:color="auto" w:fill="FFFFFF"/>
        <w:spacing w:line="440" w:lineRule="exact"/>
        <w:jc w:val="left"/>
        <w:textAlignment w:val="top"/>
        <w:rPr>
          <w:rFonts w:ascii="宋体" w:eastAsia="宋体" w:hAnsi="宋体" w:cs="宋体"/>
          <w:color w:val="676767"/>
          <w:kern w:val="0"/>
          <w:sz w:val="24"/>
          <w:szCs w:val="24"/>
        </w:rPr>
      </w:pPr>
      <w:r w:rsidRPr="00264078">
        <w:rPr>
          <w:rFonts w:ascii="宋体" w:eastAsia="宋体" w:hAnsi="宋体" w:cs="宋体" w:hint="eastAsia"/>
          <w:color w:val="676767"/>
          <w:kern w:val="0"/>
          <w:sz w:val="28"/>
          <w:szCs w:val="28"/>
        </w:rPr>
        <w:t> </w:t>
      </w:r>
    </w:p>
    <w:p w:rsidR="00264078" w:rsidRPr="00264078" w:rsidRDefault="00264078" w:rsidP="00264078">
      <w:pPr>
        <w:widowControl/>
        <w:shd w:val="clear" w:color="auto" w:fill="FFFFFF"/>
        <w:spacing w:line="440" w:lineRule="exact"/>
        <w:jc w:val="left"/>
        <w:textAlignment w:val="top"/>
        <w:rPr>
          <w:rFonts w:ascii="宋体" w:eastAsia="宋体" w:hAnsi="宋体" w:cs="宋体"/>
          <w:color w:val="676767"/>
          <w:kern w:val="0"/>
          <w:sz w:val="24"/>
          <w:szCs w:val="24"/>
        </w:rPr>
      </w:pPr>
      <w:r w:rsidRPr="00264078">
        <w:rPr>
          <w:rFonts w:ascii="仿宋" w:eastAsia="仿宋" w:hAnsi="仿宋" w:cs="宋体" w:hint="eastAsia"/>
          <w:color w:val="676767"/>
          <w:kern w:val="0"/>
          <w:sz w:val="28"/>
          <w:szCs w:val="28"/>
        </w:rPr>
        <w:t>有关单位：</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宋体" w:hint="eastAsia"/>
          <w:color w:val="676767"/>
          <w:kern w:val="0"/>
          <w:sz w:val="28"/>
          <w:szCs w:val="28"/>
        </w:rPr>
        <w:t>为更好地推进工程硕士专业学位研究生教育在线课程建设项目和混合式教学模式的实施，全国工程专业学位研究生教育指导委员会（以下简称教指委）特制订以下办法。</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Calibri" w:eastAsia="宋体" w:hAnsi="Calibri" w:cs="Calibri"/>
          <w:color w:val="676767"/>
          <w:kern w:val="0"/>
          <w:sz w:val="24"/>
          <w:szCs w:val="24"/>
        </w:rPr>
        <w:t> </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宋体" w:hint="eastAsia"/>
          <w:b/>
          <w:bCs/>
          <w:color w:val="676767"/>
          <w:kern w:val="44"/>
          <w:sz w:val="28"/>
          <w:szCs w:val="28"/>
        </w:rPr>
        <w:t>一、在线教学平台</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宋体" w:hint="eastAsia"/>
          <w:color w:val="676767"/>
          <w:kern w:val="0"/>
          <w:sz w:val="28"/>
          <w:szCs w:val="28"/>
        </w:rPr>
        <w:t>在教育部在线教育研究中心的支持下，教指委积极寻求社会资源予以支持，与北京慕华信息科技有限公司（学堂在线）结成在线教育合作伙伴，在该公司运营的“学堂在线”平台上为教指委免费提供“全国工程硕士专业学位研究生在线课程公共平台” （以下简称“平台”，网址：http://</w:t>
      </w:r>
      <w:hyperlink r:id="rId6" w:history="1">
        <w:r w:rsidRPr="00264078">
          <w:rPr>
            <w:rFonts w:ascii="仿宋" w:eastAsia="仿宋" w:hAnsi="仿宋" w:cs="宋体" w:hint="eastAsia"/>
            <w:kern w:val="0"/>
            <w:sz w:val="28"/>
          </w:rPr>
          <w:t>www.xuetangx.com</w:t>
        </w:r>
      </w:hyperlink>
      <w:r w:rsidRPr="00264078">
        <w:rPr>
          <w:rFonts w:ascii="仿宋" w:eastAsia="仿宋" w:hAnsi="仿宋" w:cs="宋体" w:hint="eastAsia"/>
          <w:color w:val="676767"/>
          <w:kern w:val="0"/>
          <w:sz w:val="28"/>
          <w:szCs w:val="28"/>
        </w:rPr>
        <w:t>）和相关支持、管理与服务。</w:t>
      </w:r>
    </w:p>
    <w:p w:rsidR="00264078" w:rsidRPr="00264078" w:rsidRDefault="00264078" w:rsidP="00A50394">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264078">
        <w:rPr>
          <w:rFonts w:ascii="仿宋" w:eastAsia="仿宋" w:hAnsi="仿宋" w:cs="宋体" w:hint="eastAsia"/>
          <w:color w:val="676767"/>
          <w:kern w:val="0"/>
          <w:sz w:val="28"/>
          <w:szCs w:val="28"/>
        </w:rPr>
        <w:t>平台上的在线课程向全国工程硕士专业学位研究生乃至全球采取公开发布、免费学习，有偿资质认证和学分认证的服务模式。</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宋体" w:hint="eastAsia"/>
          <w:b/>
          <w:bCs/>
          <w:color w:val="676767"/>
          <w:kern w:val="44"/>
          <w:sz w:val="28"/>
          <w:szCs w:val="28"/>
        </w:rPr>
        <w:t>二、在线课程申报</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1.申报条件</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（1）经学校研究生院（部、处）推荐；</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 xml:space="preserve">（2）属于工程硕士专业学位公共课程、领域核心课程、领域专业课程、领域专题等； </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（3）有教学团队或教学辅助人员支撑。</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2.申报材料</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lastRenderedPageBreak/>
        <w:t>（1）《工程硕士专业学位研究生在线课程立项申报表》（详见附件一）。</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（2）课程教学大纲。</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（3）课程教学样片（详见附件二）。</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宋体" w:hint="eastAsia"/>
          <w:b/>
          <w:bCs/>
          <w:color w:val="676767"/>
          <w:kern w:val="44"/>
          <w:sz w:val="28"/>
          <w:szCs w:val="28"/>
        </w:rPr>
        <w:t>三、在线课程认定</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1.认定程序</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（1）课程主讲人申报；</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（2）教指委组织专家对申报材料进行认定。</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2.认定原则</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申报的在线课程已获得课程主讲人所在学校研究生院（部、处）推荐，申报材料能够证明以下要求：</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第一、在线课程主讲人的理论水平较高，教学经验丰富，对在线教育理念有较深认识和体现；</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第二、教学内容体现教指委倡导的育人理念，理论知识与工程案例紧密结合；</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第三、预期受众面较大。</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宋体" w:hint="eastAsia"/>
          <w:b/>
          <w:bCs/>
          <w:color w:val="676767"/>
          <w:kern w:val="44"/>
          <w:sz w:val="28"/>
          <w:szCs w:val="28"/>
        </w:rPr>
        <w:t>四、支持措施</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教指委认定的在线课程，由学堂在线向课程主讲人提供每门人民币10万元的课程制作经费（认定后即支付人民币5万元，课程在平台发布后，再支付余下的人民币5万元）。课程版权等由学堂在线与相关院校及课程主讲人共有，课程使用权由平台排他使用。</w:t>
      </w:r>
    </w:p>
    <w:p w:rsidR="00264078" w:rsidRPr="00264078" w:rsidRDefault="00264078" w:rsidP="00A50394">
      <w:pPr>
        <w:widowControl/>
        <w:shd w:val="clear" w:color="auto" w:fill="FFFFFF"/>
        <w:spacing w:beforeLines="50" w:line="440" w:lineRule="exact"/>
        <w:ind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注：如有非学堂在线支持制作费的在线课程愿意在平台公开发布，并服务于全国工程硕士专业学位研究生的教学，可在平台发布。</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教指委对在平台发布的在线课程主讲人一次性给予奖励金人民币2万元。</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lastRenderedPageBreak/>
        <w:t>教指委联合教育部在线教育研究中心，对发布的在线课程进行评优，对其中教学实际效果优秀的课程主讲人予以表彰。</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学习者通过学堂在线获取学习资质证明所缴纳的费用，学堂在线和课程主讲教师按一定比例分配。</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宋体" w:hint="eastAsia"/>
          <w:b/>
          <w:bCs/>
          <w:color w:val="676767"/>
          <w:kern w:val="44"/>
          <w:sz w:val="28"/>
          <w:szCs w:val="28"/>
        </w:rPr>
        <w:t>五、质量要求</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1.课程内容</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课程主讲人在课程内容和课程教学中须遵守国家法律法规，确保课程内容健康，无不良信息。</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2.课程制作</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课程主讲人需要自主择优选定课程制作单位（学堂在线提供一批在线课程制作机构供参考，详见附件三），建议课程主讲人需与选定的课程制作单位签订相关协议。制作时间从课程主讲人与课程制作单位签订协议起，一般不超过6个月。</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为保证制作课程的质量，课程主讲人及选定的课程制作单位需参照教育部在线教育研究中心发布课程制作相关文件（www.rcoe.edu.cn，《MOOC-handbook-制作手册.pdf》）</w:t>
      </w:r>
      <w:r w:rsidRPr="00264078">
        <w:rPr>
          <w:rFonts w:ascii="仿宋" w:eastAsia="仿宋" w:hAnsi="仿宋" w:cs="Calibri" w:hint="eastAsia"/>
          <w:color w:val="000000"/>
          <w:kern w:val="0"/>
          <w:sz w:val="28"/>
          <w:szCs w:val="28"/>
        </w:rPr>
        <w:t>，制作价廉质高的在线开放课程。</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原则上，在线课程采取MOOC课程的教学形式，课程视频依照课程大纲，根据不同章节划分知识点，每个知识点的讲授时间控制在5-15分钟为宜，一般情况下，知识点讲授完毕即安排测试。</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在线课程需</w:t>
      </w:r>
      <w:r w:rsidRPr="00264078">
        <w:rPr>
          <w:rFonts w:ascii="仿宋" w:eastAsia="仿宋" w:hAnsi="仿宋" w:cs="Calibri" w:hint="eastAsia"/>
          <w:color w:val="000000"/>
          <w:kern w:val="0"/>
          <w:sz w:val="28"/>
          <w:szCs w:val="28"/>
        </w:rPr>
        <w:t>有出镜讲解、手写讲解、实景授课、动画演示、专题短片、访谈式教学、对话式教学、虚实结合等多种形式，课程呈现形式至少2种以上。</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3.教学团队或教学辅助人员</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在平台上线的课程，课程主讲人及教学团队或教学辅助人员需按时上传课程内容，及时答疑，保证在线课程教学的正常运行。</w:t>
      </w:r>
    </w:p>
    <w:p w:rsidR="00264078" w:rsidRPr="00264078" w:rsidRDefault="00264078" w:rsidP="00264078">
      <w:pPr>
        <w:widowControl/>
        <w:shd w:val="clear" w:color="auto" w:fill="FFFFFF"/>
        <w:spacing w:line="270" w:lineRule="atLeast"/>
        <w:jc w:val="left"/>
        <w:textAlignment w:val="top"/>
        <w:rPr>
          <w:rFonts w:ascii="宋体" w:eastAsia="宋体" w:hAnsi="宋体" w:cs="宋体"/>
          <w:color w:val="676767"/>
          <w:kern w:val="0"/>
          <w:sz w:val="24"/>
          <w:szCs w:val="24"/>
        </w:rPr>
      </w:pPr>
      <w:r w:rsidRPr="00264078">
        <w:rPr>
          <w:rFonts w:ascii="仿宋" w:eastAsia="仿宋" w:hAnsi="仿宋" w:cstheme="majorBidi" w:hint="eastAsia"/>
          <w:b/>
          <w:bCs/>
          <w:color w:val="676767"/>
          <w:kern w:val="0"/>
          <w:sz w:val="28"/>
          <w:szCs w:val="28"/>
        </w:rPr>
        <w:t>4.平台服务与管理</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lastRenderedPageBreak/>
        <w:t>相关院校授权课程主讲人与</w:t>
      </w:r>
      <w:r w:rsidRPr="00264078">
        <w:rPr>
          <w:rFonts w:ascii="仿宋" w:eastAsia="仿宋" w:hAnsi="仿宋" w:cs="Calibri" w:hint="eastAsia"/>
          <w:color w:val="000000"/>
          <w:kern w:val="0"/>
          <w:sz w:val="28"/>
          <w:szCs w:val="28"/>
        </w:rPr>
        <w:t>学堂在线</w:t>
      </w:r>
      <w:r w:rsidRPr="00264078">
        <w:rPr>
          <w:rFonts w:ascii="仿宋" w:eastAsia="仿宋" w:hAnsi="仿宋" w:cs="Calibri" w:hint="eastAsia"/>
          <w:color w:val="676767"/>
          <w:kern w:val="0"/>
          <w:sz w:val="28"/>
          <w:szCs w:val="28"/>
        </w:rPr>
        <w:t>就以上相关内容签订协议，明确责权利，维护双方权益。如制作、教学中出现未达到双方协议规定的要求，或出现学习者普遍提出较大意见，</w:t>
      </w:r>
      <w:r w:rsidRPr="00264078">
        <w:rPr>
          <w:rFonts w:ascii="仿宋" w:eastAsia="仿宋" w:hAnsi="仿宋" w:cs="Calibri" w:hint="eastAsia"/>
          <w:color w:val="000000"/>
          <w:kern w:val="0"/>
          <w:sz w:val="28"/>
          <w:szCs w:val="28"/>
        </w:rPr>
        <w:t>平台</w:t>
      </w:r>
      <w:r w:rsidRPr="00264078">
        <w:rPr>
          <w:rFonts w:ascii="仿宋" w:eastAsia="仿宋" w:hAnsi="仿宋" w:cs="Calibri" w:hint="eastAsia"/>
          <w:color w:val="676767"/>
          <w:kern w:val="0"/>
          <w:sz w:val="28"/>
          <w:szCs w:val="28"/>
        </w:rPr>
        <w:t>有权采取暂停发布、终止发布等措施。</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学堂在线</w:t>
      </w:r>
      <w:r w:rsidRPr="00264078">
        <w:rPr>
          <w:rFonts w:ascii="仿宋" w:eastAsia="仿宋" w:hAnsi="仿宋" w:cs="Calibri" w:hint="eastAsia"/>
          <w:color w:val="676767"/>
          <w:kern w:val="0"/>
          <w:sz w:val="28"/>
          <w:szCs w:val="28"/>
        </w:rPr>
        <w:t>对经教指委认定的在线课程制作、发布、管理配备必要的人员进行服务。</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学堂在线</w:t>
      </w:r>
      <w:r w:rsidRPr="00264078">
        <w:rPr>
          <w:rFonts w:ascii="仿宋" w:eastAsia="仿宋" w:hAnsi="仿宋" w:cs="Calibri" w:hint="eastAsia"/>
          <w:color w:val="676767"/>
          <w:kern w:val="0"/>
          <w:sz w:val="28"/>
          <w:szCs w:val="28"/>
        </w:rPr>
        <w:t>保证在线课程在平台上正常运行。由于平台运行导致课程不能正常使用的问题，</w:t>
      </w:r>
      <w:r w:rsidRPr="00264078">
        <w:rPr>
          <w:rFonts w:ascii="仿宋" w:eastAsia="仿宋" w:hAnsi="仿宋" w:cs="Calibri" w:hint="eastAsia"/>
          <w:color w:val="000000"/>
          <w:kern w:val="0"/>
          <w:sz w:val="28"/>
          <w:szCs w:val="28"/>
        </w:rPr>
        <w:t>学堂在线</w:t>
      </w:r>
      <w:r w:rsidRPr="00264078">
        <w:rPr>
          <w:rFonts w:ascii="仿宋" w:eastAsia="仿宋" w:hAnsi="仿宋" w:cs="Calibri" w:hint="eastAsia"/>
          <w:color w:val="676767"/>
          <w:kern w:val="0"/>
          <w:sz w:val="28"/>
          <w:szCs w:val="28"/>
        </w:rPr>
        <w:t>需及时处理。造成相关纠纷，建议</w:t>
      </w:r>
      <w:r w:rsidRPr="00264078">
        <w:rPr>
          <w:rFonts w:ascii="仿宋" w:eastAsia="仿宋" w:hAnsi="仿宋" w:cs="Calibri" w:hint="eastAsia"/>
          <w:color w:val="000000"/>
          <w:kern w:val="0"/>
          <w:sz w:val="28"/>
          <w:szCs w:val="28"/>
        </w:rPr>
        <w:t>学堂在线</w:t>
      </w:r>
      <w:r w:rsidRPr="00264078">
        <w:rPr>
          <w:rFonts w:ascii="仿宋" w:eastAsia="仿宋" w:hAnsi="仿宋" w:cs="Calibri" w:hint="eastAsia"/>
          <w:color w:val="676767"/>
          <w:kern w:val="0"/>
          <w:sz w:val="28"/>
          <w:szCs w:val="28"/>
        </w:rPr>
        <w:t>与课程主讲人友好协商处理。</w:t>
      </w:r>
    </w:p>
    <w:p w:rsidR="00264078" w:rsidRPr="00264078" w:rsidRDefault="00264078" w:rsidP="00A50394">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264078">
        <w:rPr>
          <w:rFonts w:ascii="仿宋" w:eastAsia="仿宋" w:hAnsi="仿宋" w:cs="Calibri" w:hint="eastAsia"/>
          <w:color w:val="000000"/>
          <w:kern w:val="0"/>
          <w:sz w:val="28"/>
          <w:szCs w:val="28"/>
        </w:rPr>
        <w:t>学堂在线</w:t>
      </w:r>
      <w:r w:rsidRPr="00264078">
        <w:rPr>
          <w:rFonts w:ascii="仿宋" w:eastAsia="仿宋" w:hAnsi="仿宋" w:cs="Calibri" w:hint="eastAsia"/>
          <w:color w:val="676767"/>
          <w:kern w:val="0"/>
          <w:sz w:val="28"/>
          <w:szCs w:val="28"/>
        </w:rPr>
        <w:t>对发布的在线课程及教学过程需进行记录、评价、分析，并及时向教指委和课程主讲人反馈相关信息。</w:t>
      </w:r>
    </w:p>
    <w:p w:rsidR="00264078" w:rsidRPr="00264078" w:rsidRDefault="00264078" w:rsidP="00264078">
      <w:pPr>
        <w:widowControl/>
        <w:shd w:val="clear" w:color="auto" w:fill="FFFFFF"/>
        <w:spacing w:line="440" w:lineRule="exact"/>
        <w:ind w:firstLineChars="800" w:firstLine="2240"/>
        <w:jc w:val="left"/>
        <w:textAlignment w:val="top"/>
        <w:rPr>
          <w:rFonts w:ascii="宋体" w:eastAsia="宋体" w:hAnsi="宋体" w:cs="宋体"/>
          <w:color w:val="676767"/>
          <w:kern w:val="0"/>
          <w:sz w:val="24"/>
          <w:szCs w:val="24"/>
        </w:rPr>
      </w:pPr>
      <w:r w:rsidRPr="00264078">
        <w:rPr>
          <w:rFonts w:ascii="宋体" w:eastAsia="宋体" w:hAnsi="宋体" w:cs="宋体" w:hint="eastAsia"/>
          <w:color w:val="676767"/>
          <w:kern w:val="0"/>
          <w:sz w:val="28"/>
          <w:szCs w:val="28"/>
        </w:rPr>
        <w:t> </w:t>
      </w:r>
    </w:p>
    <w:p w:rsidR="00264078" w:rsidRPr="00264078" w:rsidRDefault="00264078" w:rsidP="00264078">
      <w:pPr>
        <w:widowControl/>
        <w:shd w:val="clear" w:color="auto" w:fill="FFFFFF"/>
        <w:spacing w:line="440" w:lineRule="exact"/>
        <w:ind w:firstLineChars="150" w:firstLine="42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本办法自2015年8月至2018年7期间试行。</w:t>
      </w:r>
    </w:p>
    <w:p w:rsidR="00264078" w:rsidRPr="00264078" w:rsidRDefault="00264078" w:rsidP="00A50DAB">
      <w:pPr>
        <w:widowControl/>
        <w:shd w:val="clear" w:color="auto" w:fill="FFFFFF"/>
        <w:spacing w:line="440" w:lineRule="exact"/>
        <w:ind w:firstLineChars="800" w:firstLine="1920"/>
        <w:jc w:val="left"/>
        <w:textAlignment w:val="top"/>
        <w:rPr>
          <w:rFonts w:ascii="宋体" w:eastAsia="宋体" w:hAnsi="宋体" w:cs="宋体"/>
          <w:color w:val="676767"/>
          <w:kern w:val="0"/>
          <w:sz w:val="24"/>
          <w:szCs w:val="24"/>
        </w:rPr>
      </w:pPr>
    </w:p>
    <w:p w:rsidR="00264078" w:rsidRPr="00264078" w:rsidRDefault="00264078" w:rsidP="00264078">
      <w:pPr>
        <w:widowControl/>
        <w:shd w:val="clear" w:color="auto" w:fill="FFFFFF"/>
        <w:spacing w:line="440" w:lineRule="exact"/>
        <w:ind w:firstLineChars="800" w:firstLine="2240"/>
        <w:jc w:val="left"/>
        <w:textAlignment w:val="top"/>
        <w:rPr>
          <w:rFonts w:ascii="宋体" w:eastAsia="宋体" w:hAnsi="宋体" w:cs="宋体"/>
          <w:color w:val="676767"/>
          <w:kern w:val="0"/>
          <w:sz w:val="24"/>
          <w:szCs w:val="24"/>
        </w:rPr>
      </w:pPr>
      <w:r w:rsidRPr="00264078">
        <w:rPr>
          <w:rFonts w:ascii="仿宋" w:eastAsia="仿宋" w:hAnsi="仿宋" w:cs="Calibri" w:hint="eastAsia"/>
          <w:color w:val="676767"/>
          <w:kern w:val="0"/>
          <w:sz w:val="28"/>
          <w:szCs w:val="28"/>
        </w:rPr>
        <w:t>全国工程专业学位研究生教育指导委员会</w:t>
      </w:r>
    </w:p>
    <w:p w:rsidR="00264078" w:rsidRPr="00264078" w:rsidRDefault="00264078" w:rsidP="00264078">
      <w:pPr>
        <w:widowControl/>
        <w:shd w:val="clear" w:color="auto" w:fill="FFFFFF"/>
        <w:spacing w:line="440" w:lineRule="exact"/>
        <w:ind w:right="1870" w:firstLineChars="1250" w:firstLine="3500"/>
        <w:jc w:val="left"/>
        <w:textAlignment w:val="top"/>
        <w:rPr>
          <w:rFonts w:ascii="宋体" w:eastAsia="宋体" w:hAnsi="宋体" w:cs="宋体"/>
          <w:color w:val="676767"/>
          <w:kern w:val="0"/>
          <w:sz w:val="24"/>
          <w:szCs w:val="24"/>
        </w:rPr>
      </w:pPr>
      <w:r w:rsidRPr="00264078">
        <w:rPr>
          <w:rFonts w:ascii="仿宋" w:eastAsia="仿宋" w:hAnsi="仿宋" w:cs="宋体" w:hint="eastAsia"/>
          <w:color w:val="676767"/>
          <w:kern w:val="0"/>
          <w:sz w:val="28"/>
          <w:szCs w:val="28"/>
        </w:rPr>
        <w:t>二〇一五年六月十五日</w:t>
      </w:r>
    </w:p>
    <w:p w:rsidR="00877441" w:rsidRDefault="00877441">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rsidP="00A50394">
      <w:pPr>
        <w:widowControl/>
        <w:shd w:val="clear" w:color="auto" w:fill="FFFFFF"/>
        <w:spacing w:line="440" w:lineRule="exact"/>
        <w:ind w:firstLineChars="1300" w:firstLine="3640"/>
        <w:rPr>
          <w:rFonts w:ascii="仿宋" w:hAnsi="仿宋" w:cs="Calibri"/>
          <w:kern w:val="0"/>
          <w:sz w:val="28"/>
          <w:szCs w:val="28"/>
        </w:rPr>
      </w:pPr>
    </w:p>
    <w:p w:rsidR="00A50394" w:rsidRPr="001B0942" w:rsidRDefault="00A50394" w:rsidP="00A50394">
      <w:pPr>
        <w:pStyle w:val="2"/>
        <w:tabs>
          <w:tab w:val="left" w:pos="426"/>
        </w:tabs>
        <w:spacing w:before="0" w:after="0" w:line="440" w:lineRule="exact"/>
        <w:ind w:firstLineChars="100" w:firstLine="280"/>
        <w:rPr>
          <w:rFonts w:ascii="仿宋" w:eastAsia="仿宋" w:hAnsi="仿宋" w:cs="Calibri"/>
          <w:b w:val="0"/>
          <w:bCs w:val="0"/>
          <w:color w:val="000000"/>
          <w:kern w:val="0"/>
          <w:sz w:val="28"/>
          <w:szCs w:val="28"/>
        </w:rPr>
      </w:pPr>
      <w:r w:rsidRPr="001B0942">
        <w:rPr>
          <w:rFonts w:ascii="仿宋" w:eastAsia="仿宋" w:hAnsi="仿宋" w:cs="Calibri" w:hint="eastAsia"/>
          <w:b w:val="0"/>
          <w:bCs w:val="0"/>
          <w:color w:val="000000"/>
          <w:kern w:val="0"/>
          <w:sz w:val="28"/>
          <w:szCs w:val="28"/>
        </w:rPr>
        <w:t>附件一</w:t>
      </w:r>
    </w:p>
    <w:p w:rsidR="00A50394" w:rsidRPr="003E5AEA" w:rsidRDefault="00A50394" w:rsidP="00A50394">
      <w:pPr>
        <w:pStyle w:val="2"/>
        <w:spacing w:before="0" w:after="0" w:line="440" w:lineRule="exact"/>
        <w:jc w:val="center"/>
        <w:rPr>
          <w:rFonts w:ascii="华文中宋" w:eastAsia="华文中宋" w:hAnsi="华文中宋"/>
        </w:rPr>
      </w:pPr>
      <w:r w:rsidRPr="003E5AEA">
        <w:rPr>
          <w:rFonts w:ascii="华文中宋" w:eastAsia="华文中宋" w:hAnsi="华文中宋" w:hint="eastAsia"/>
        </w:rPr>
        <w:t>工程硕士专业学位研究生在线课程立项申报表</w:t>
      </w:r>
    </w:p>
    <w:p w:rsidR="00A50394" w:rsidRPr="00966D9E" w:rsidRDefault="00A50394" w:rsidP="00A50394">
      <w:pPr>
        <w:widowControl/>
        <w:shd w:val="clear" w:color="auto" w:fill="FFFFFF"/>
        <w:spacing w:line="440" w:lineRule="atLeast"/>
        <w:rPr>
          <w:rFonts w:ascii="仿宋" w:hAnsi="仿宋" w:cs="Calibri"/>
          <w:color w:val="000000"/>
          <w:kern w:val="0"/>
          <w:szCs w:val="24"/>
        </w:rPr>
      </w:pPr>
      <w:r w:rsidRPr="00966D9E">
        <w:rPr>
          <w:rFonts w:ascii="仿宋" w:hAnsi="仿宋" w:cs="Calibri" w:hint="eastAsia"/>
          <w:color w:val="000000"/>
          <w:kern w:val="0"/>
          <w:szCs w:val="24"/>
        </w:rPr>
        <w:t>培养单位：</w:t>
      </w:r>
    </w:p>
    <w:tbl>
      <w:tblPr>
        <w:tblW w:w="0" w:type="auto"/>
        <w:shd w:val="clear" w:color="auto" w:fill="FFFFFF"/>
        <w:tblCellMar>
          <w:left w:w="0" w:type="dxa"/>
          <w:right w:w="0" w:type="dxa"/>
        </w:tblCellMar>
        <w:tblLook w:val="04A0"/>
      </w:tblPr>
      <w:tblGrid>
        <w:gridCol w:w="1220"/>
        <w:gridCol w:w="1038"/>
        <w:gridCol w:w="1276"/>
        <w:gridCol w:w="4836"/>
      </w:tblGrid>
      <w:tr w:rsidR="00A50394" w:rsidRPr="00966D9E" w:rsidTr="0095769A">
        <w:tc>
          <w:tcPr>
            <w:tcW w:w="1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jc w:val="center"/>
              <w:rPr>
                <w:rFonts w:ascii="仿宋" w:hAnsi="仿宋" w:cs="Calibri"/>
                <w:kern w:val="0"/>
                <w:szCs w:val="24"/>
              </w:rPr>
            </w:pPr>
            <w:r w:rsidRPr="00966D9E">
              <w:rPr>
                <w:rFonts w:ascii="仿宋" w:hAnsi="仿宋" w:cs="Calibri" w:hint="eastAsia"/>
                <w:color w:val="000000"/>
                <w:kern w:val="0"/>
                <w:szCs w:val="24"/>
              </w:rPr>
              <w:t>中文课名</w:t>
            </w:r>
          </w:p>
        </w:tc>
        <w:tc>
          <w:tcPr>
            <w:tcW w:w="715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p>
        </w:tc>
      </w:tr>
      <w:tr w:rsidR="00A50394" w:rsidRPr="00966D9E" w:rsidTr="0095769A">
        <w:tc>
          <w:tcPr>
            <w:tcW w:w="1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jc w:val="center"/>
              <w:rPr>
                <w:rFonts w:ascii="仿宋" w:hAnsi="仿宋" w:cs="Calibri"/>
                <w:kern w:val="0"/>
                <w:szCs w:val="24"/>
              </w:rPr>
            </w:pPr>
            <w:r w:rsidRPr="00966D9E">
              <w:rPr>
                <w:rFonts w:ascii="仿宋" w:hAnsi="仿宋" w:cs="Calibri" w:hint="eastAsia"/>
                <w:color w:val="000000"/>
                <w:kern w:val="0"/>
                <w:szCs w:val="24"/>
              </w:rPr>
              <w:t>英文课名</w:t>
            </w:r>
          </w:p>
        </w:tc>
        <w:tc>
          <w:tcPr>
            <w:tcW w:w="715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p>
        </w:tc>
      </w:tr>
      <w:tr w:rsidR="00A50394" w:rsidRPr="00966D9E" w:rsidTr="0095769A">
        <w:tc>
          <w:tcPr>
            <w:tcW w:w="1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0394" w:rsidRDefault="00A50394" w:rsidP="0095769A">
            <w:pPr>
              <w:widowControl/>
              <w:spacing w:line="440" w:lineRule="atLeast"/>
              <w:jc w:val="center"/>
              <w:rPr>
                <w:rFonts w:ascii="仿宋" w:hAnsi="仿宋" w:cs="Calibri"/>
                <w:color w:val="000000"/>
                <w:kern w:val="0"/>
                <w:szCs w:val="24"/>
              </w:rPr>
            </w:pPr>
            <w:r>
              <w:rPr>
                <w:rFonts w:ascii="仿宋" w:hAnsi="仿宋" w:cs="Calibri" w:hint="eastAsia"/>
                <w:color w:val="000000"/>
                <w:kern w:val="0"/>
                <w:szCs w:val="24"/>
              </w:rPr>
              <w:t>课程属于</w:t>
            </w:r>
          </w:p>
        </w:tc>
        <w:tc>
          <w:tcPr>
            <w:tcW w:w="715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0394" w:rsidRDefault="00A50394" w:rsidP="0095769A">
            <w:pPr>
              <w:widowControl/>
              <w:spacing w:line="440" w:lineRule="atLeast"/>
              <w:rPr>
                <w:rFonts w:ascii="仿宋" w:hAnsi="仿宋" w:cs="Calibri"/>
                <w:color w:val="000000"/>
                <w:kern w:val="0"/>
                <w:szCs w:val="24"/>
              </w:rPr>
            </w:pPr>
            <w:r w:rsidRPr="00966D9E">
              <w:rPr>
                <w:rFonts w:ascii="仿宋" w:hAnsi="仿宋" w:cs="Calibri" w:hint="eastAsia"/>
                <w:color w:val="000000"/>
                <w:kern w:val="0"/>
                <w:szCs w:val="24"/>
              </w:rPr>
              <w:t>公共课程</w:t>
            </w:r>
            <w:r w:rsidRPr="00966D9E">
              <w:rPr>
                <w:rFonts w:ascii="仿宋" w:hAnsi="仿宋" w:cs="Calibri" w:hint="eastAsia"/>
                <w:color w:val="000000"/>
                <w:kern w:val="0"/>
                <w:szCs w:val="24"/>
              </w:rPr>
              <w:t></w:t>
            </w:r>
            <w:r w:rsidRPr="00966D9E">
              <w:rPr>
                <w:rFonts w:ascii="仿宋" w:hAnsi="仿宋" w:cs="Calibri" w:hint="eastAsia"/>
                <w:color w:val="000000"/>
                <w:kern w:val="0"/>
                <w:szCs w:val="24"/>
              </w:rPr>
              <w:t>领域核心课程</w:t>
            </w:r>
            <w:r w:rsidRPr="00966D9E">
              <w:rPr>
                <w:rFonts w:ascii="仿宋" w:hAnsi="仿宋" w:cs="Calibri" w:hint="eastAsia"/>
                <w:color w:val="000000"/>
                <w:kern w:val="0"/>
                <w:szCs w:val="24"/>
              </w:rPr>
              <w:t></w:t>
            </w:r>
            <w:r w:rsidRPr="00966D9E">
              <w:rPr>
                <w:rFonts w:ascii="仿宋" w:hAnsi="仿宋" w:cs="Calibri" w:hint="eastAsia"/>
                <w:color w:val="000000"/>
                <w:kern w:val="0"/>
                <w:szCs w:val="24"/>
              </w:rPr>
              <w:t>领域专业课程</w:t>
            </w:r>
            <w:r w:rsidRPr="00966D9E">
              <w:rPr>
                <w:rFonts w:ascii="仿宋" w:hAnsi="仿宋" w:cs="Calibri" w:hint="eastAsia"/>
                <w:color w:val="000000"/>
                <w:kern w:val="0"/>
                <w:szCs w:val="24"/>
              </w:rPr>
              <w:t></w:t>
            </w:r>
            <w:r w:rsidRPr="00966D9E">
              <w:rPr>
                <w:rFonts w:ascii="仿宋" w:hAnsi="仿宋" w:cs="Calibri" w:hint="eastAsia"/>
                <w:color w:val="000000"/>
                <w:kern w:val="0"/>
                <w:szCs w:val="24"/>
              </w:rPr>
              <w:t>领域专题</w:t>
            </w:r>
            <w:r w:rsidRPr="00966D9E">
              <w:rPr>
                <w:rFonts w:ascii="仿宋" w:hAnsi="仿宋" w:cs="Calibri" w:hint="eastAsia"/>
                <w:color w:val="000000"/>
                <w:kern w:val="0"/>
                <w:szCs w:val="24"/>
              </w:rPr>
              <w:t></w:t>
            </w:r>
          </w:p>
        </w:tc>
      </w:tr>
      <w:tr w:rsidR="00A50394" w:rsidRPr="00966D9E" w:rsidTr="0095769A">
        <w:tc>
          <w:tcPr>
            <w:tcW w:w="1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jc w:val="center"/>
              <w:rPr>
                <w:rFonts w:ascii="仿宋" w:hAnsi="仿宋" w:cs="Calibri"/>
                <w:kern w:val="0"/>
                <w:szCs w:val="24"/>
              </w:rPr>
            </w:pPr>
            <w:r w:rsidRPr="00966D9E">
              <w:rPr>
                <w:rFonts w:ascii="仿宋" w:hAnsi="仿宋" w:cs="Calibri" w:hint="eastAsia"/>
                <w:color w:val="000000"/>
                <w:kern w:val="0"/>
                <w:szCs w:val="24"/>
              </w:rPr>
              <w:t>总学时</w:t>
            </w:r>
          </w:p>
        </w:tc>
        <w:tc>
          <w:tcPr>
            <w:tcW w:w="103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p>
        </w:tc>
        <w:tc>
          <w:tcPr>
            <w:tcW w:w="12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jc w:val="center"/>
              <w:rPr>
                <w:rFonts w:ascii="仿宋" w:hAnsi="仿宋" w:cs="Calibri"/>
                <w:kern w:val="0"/>
                <w:szCs w:val="24"/>
              </w:rPr>
            </w:pPr>
            <w:r w:rsidRPr="00966D9E">
              <w:rPr>
                <w:rFonts w:ascii="仿宋" w:hAnsi="仿宋" w:cs="Calibri" w:hint="eastAsia"/>
                <w:color w:val="000000"/>
                <w:kern w:val="0"/>
                <w:szCs w:val="24"/>
              </w:rPr>
              <w:t>适用领域</w:t>
            </w:r>
          </w:p>
        </w:tc>
        <w:tc>
          <w:tcPr>
            <w:tcW w:w="48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r>
              <w:rPr>
                <w:rFonts w:ascii="仿宋" w:hAnsi="仿宋" w:cs="Calibri" w:hint="eastAsia"/>
                <w:color w:val="000000"/>
                <w:kern w:val="0"/>
                <w:szCs w:val="24"/>
              </w:rPr>
              <w:t>（请参照附表，填写领域序号）</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r w:rsidRPr="00966D9E">
              <w:rPr>
                <w:rFonts w:ascii="仿宋" w:hAnsi="仿宋" w:cs="Calibri" w:hint="eastAsia"/>
                <w:color w:val="000000"/>
                <w:kern w:val="0"/>
                <w:szCs w:val="24"/>
              </w:rPr>
              <w:t>预备知识：</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r w:rsidRPr="00966D9E">
              <w:rPr>
                <w:rFonts w:ascii="仿宋" w:hAnsi="仿宋" w:cs="Calibri" w:hint="eastAsia"/>
                <w:color w:val="000000"/>
                <w:kern w:val="0"/>
                <w:szCs w:val="24"/>
              </w:rPr>
              <w:t>课程内容及特色：</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r w:rsidRPr="00966D9E">
              <w:rPr>
                <w:rFonts w:ascii="仿宋" w:hAnsi="仿宋" w:cs="Calibri" w:hint="eastAsia"/>
                <w:color w:val="000000"/>
                <w:kern w:val="0"/>
                <w:szCs w:val="24"/>
              </w:rPr>
              <w:t>主要教材（讲义）名称、主编、出版社、出版日期：</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r w:rsidRPr="00136527">
              <w:rPr>
                <w:rFonts w:ascii="仿宋" w:hAnsi="仿宋" w:cs="Calibri" w:hint="eastAsia"/>
                <w:kern w:val="0"/>
                <w:szCs w:val="24"/>
              </w:rPr>
              <w:t>主要参考书名称、主编、出版社、出版日期：</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Default="00A50394" w:rsidP="0095769A">
            <w:pPr>
              <w:widowControl/>
              <w:spacing w:line="440" w:lineRule="atLeast"/>
              <w:rPr>
                <w:rFonts w:ascii="仿宋" w:hAnsi="仿宋" w:cs="Calibri"/>
                <w:color w:val="000000"/>
                <w:kern w:val="0"/>
                <w:szCs w:val="24"/>
              </w:rPr>
            </w:pPr>
            <w:r>
              <w:rPr>
                <w:rFonts w:ascii="仿宋" w:hAnsi="仿宋" w:cs="Calibri" w:hint="eastAsia"/>
                <w:color w:val="000000"/>
                <w:kern w:val="0"/>
                <w:szCs w:val="24"/>
              </w:rPr>
              <w:t>讲课教师姓名、职称：</w:t>
            </w:r>
          </w:p>
          <w:p w:rsidR="00A50394" w:rsidRDefault="00A50394" w:rsidP="0095769A">
            <w:pPr>
              <w:widowControl/>
              <w:spacing w:line="440" w:lineRule="atLeast"/>
              <w:rPr>
                <w:rFonts w:ascii="仿宋" w:hAnsi="仿宋" w:cs="Calibri"/>
                <w:color w:val="000000"/>
                <w:kern w:val="0"/>
                <w:szCs w:val="24"/>
              </w:rPr>
            </w:pPr>
          </w:p>
          <w:p w:rsidR="00A50394" w:rsidRDefault="00A50394" w:rsidP="0095769A">
            <w:pPr>
              <w:widowControl/>
              <w:spacing w:line="440" w:lineRule="atLeast"/>
              <w:rPr>
                <w:rFonts w:ascii="仿宋" w:hAnsi="仿宋" w:cs="Calibri"/>
                <w:color w:val="000000"/>
                <w:kern w:val="0"/>
                <w:szCs w:val="24"/>
              </w:rPr>
            </w:pPr>
            <w:r>
              <w:rPr>
                <w:rFonts w:ascii="仿宋" w:hAnsi="仿宋" w:cs="Calibri" w:hint="eastAsia"/>
                <w:color w:val="000000"/>
                <w:kern w:val="0"/>
                <w:szCs w:val="24"/>
              </w:rPr>
              <w:t>教师经历简介和联系方式（电子邮箱、手机等）：</w:t>
            </w:r>
          </w:p>
          <w:p w:rsidR="00A50394" w:rsidRDefault="00A50394" w:rsidP="0095769A">
            <w:pPr>
              <w:widowControl/>
              <w:spacing w:line="440" w:lineRule="atLeast"/>
              <w:rPr>
                <w:rFonts w:ascii="仿宋" w:hAnsi="仿宋" w:cs="Calibri"/>
                <w:color w:val="000000"/>
                <w:kern w:val="0"/>
                <w:szCs w:val="24"/>
              </w:rPr>
            </w:pPr>
          </w:p>
          <w:p w:rsidR="00A50394" w:rsidRDefault="00A50394" w:rsidP="0095769A">
            <w:pPr>
              <w:widowControl/>
              <w:spacing w:line="440" w:lineRule="atLeast"/>
              <w:rPr>
                <w:rFonts w:ascii="仿宋" w:hAnsi="仿宋" w:cs="Calibri"/>
                <w:color w:val="000000"/>
                <w:kern w:val="0"/>
                <w:szCs w:val="24"/>
              </w:rPr>
            </w:pPr>
            <w:r>
              <w:rPr>
                <w:rFonts w:ascii="仿宋" w:hAnsi="仿宋" w:cs="Calibri" w:hint="eastAsia"/>
                <w:color w:val="000000"/>
                <w:kern w:val="0"/>
                <w:szCs w:val="24"/>
              </w:rPr>
              <w:t>该课讲授时间：</w:t>
            </w:r>
          </w:p>
          <w:p w:rsidR="00A50394" w:rsidRDefault="00A50394" w:rsidP="0095769A">
            <w:pPr>
              <w:widowControl/>
              <w:spacing w:line="440" w:lineRule="atLeast"/>
              <w:rPr>
                <w:rFonts w:ascii="仿宋" w:hAnsi="仿宋" w:cs="Calibri"/>
                <w:color w:val="000000"/>
                <w:kern w:val="0"/>
                <w:szCs w:val="24"/>
              </w:rPr>
            </w:pPr>
          </w:p>
          <w:p w:rsidR="00A50394" w:rsidRPr="00966D9E" w:rsidRDefault="00A50394" w:rsidP="0095769A">
            <w:pPr>
              <w:widowControl/>
              <w:spacing w:line="440" w:lineRule="atLeast"/>
              <w:rPr>
                <w:rFonts w:ascii="仿宋" w:hAnsi="仿宋" w:cs="Calibri"/>
                <w:kern w:val="0"/>
                <w:szCs w:val="24"/>
              </w:rPr>
            </w:pPr>
            <w:r>
              <w:rPr>
                <w:rFonts w:ascii="仿宋" w:hAnsi="仿宋" w:cs="Calibri" w:hint="eastAsia"/>
                <w:color w:val="000000"/>
                <w:kern w:val="0"/>
                <w:szCs w:val="24"/>
              </w:rPr>
              <w:t>学生人数：</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r w:rsidRPr="00966D9E">
              <w:rPr>
                <w:rFonts w:ascii="仿宋" w:hAnsi="仿宋" w:cs="Calibri" w:hint="eastAsia"/>
                <w:color w:val="000000"/>
                <w:kern w:val="0"/>
                <w:szCs w:val="24"/>
              </w:rPr>
              <w:t>该课在线教学的分析（包括必要性；听课人群和人数的预测；所具优势、有何不足等）：</w:t>
            </w:r>
            <w:r w:rsidRPr="00966D9E">
              <w:rPr>
                <w:rFonts w:ascii="仿宋" w:hAnsi="仿宋" w:cs="Calibri" w:hint="eastAsia"/>
                <w:color w:val="000000"/>
                <w:kern w:val="0"/>
                <w:szCs w:val="24"/>
              </w:rPr>
              <w:t xml:space="preserve"> </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66D9E" w:rsidRDefault="00A50394" w:rsidP="0095769A">
            <w:pPr>
              <w:widowControl/>
              <w:spacing w:line="440" w:lineRule="atLeast"/>
              <w:rPr>
                <w:rFonts w:ascii="仿宋" w:hAnsi="仿宋" w:cs="Calibri"/>
                <w:kern w:val="0"/>
                <w:szCs w:val="24"/>
              </w:rPr>
            </w:pPr>
            <w:r w:rsidRPr="00966D9E">
              <w:rPr>
                <w:rFonts w:ascii="仿宋" w:hAnsi="仿宋" w:cs="Calibri" w:hint="eastAsia"/>
                <w:color w:val="000000"/>
                <w:kern w:val="0"/>
                <w:szCs w:val="24"/>
              </w:rPr>
              <w:t>主讲教师签名：</w:t>
            </w:r>
            <w:r w:rsidRPr="00966D9E">
              <w:rPr>
                <w:rFonts w:ascii="仿宋" w:hAnsi="仿宋" w:cs="Calibri" w:hint="eastAsia"/>
                <w:color w:val="000000"/>
                <w:kern w:val="0"/>
                <w:szCs w:val="24"/>
              </w:rPr>
              <w:t xml:space="preserve">                                       </w:t>
            </w:r>
            <w:r w:rsidRPr="00966D9E">
              <w:rPr>
                <w:rFonts w:ascii="仿宋" w:hAnsi="仿宋" w:cs="Calibri" w:hint="eastAsia"/>
                <w:color w:val="000000"/>
                <w:kern w:val="0"/>
                <w:szCs w:val="24"/>
              </w:rPr>
              <w:t>年</w:t>
            </w:r>
            <w:r w:rsidRPr="00966D9E">
              <w:rPr>
                <w:rFonts w:ascii="仿宋" w:hAnsi="仿宋" w:cs="Calibri" w:hint="eastAsia"/>
                <w:color w:val="000000"/>
                <w:kern w:val="0"/>
                <w:szCs w:val="24"/>
              </w:rPr>
              <w:t xml:space="preserve">    </w:t>
            </w:r>
            <w:r w:rsidRPr="00966D9E">
              <w:rPr>
                <w:rFonts w:ascii="仿宋" w:hAnsi="仿宋" w:cs="Calibri" w:hint="eastAsia"/>
                <w:color w:val="000000"/>
                <w:kern w:val="0"/>
                <w:szCs w:val="24"/>
              </w:rPr>
              <w:t>月</w:t>
            </w:r>
            <w:r w:rsidRPr="00966D9E">
              <w:rPr>
                <w:rFonts w:ascii="仿宋" w:hAnsi="仿宋" w:cs="Calibri" w:hint="eastAsia"/>
                <w:color w:val="000000"/>
                <w:kern w:val="0"/>
                <w:szCs w:val="24"/>
              </w:rPr>
              <w:t xml:space="preserve">    </w:t>
            </w:r>
            <w:r w:rsidRPr="00966D9E">
              <w:rPr>
                <w:rFonts w:ascii="仿宋" w:hAnsi="仿宋" w:cs="Calibri" w:hint="eastAsia"/>
                <w:color w:val="000000"/>
                <w:kern w:val="0"/>
                <w:szCs w:val="24"/>
              </w:rPr>
              <w:t>日</w:t>
            </w:r>
          </w:p>
        </w:tc>
      </w:tr>
      <w:tr w:rsidR="00A50394" w:rsidRPr="00966D9E" w:rsidTr="0095769A">
        <w:tc>
          <w:tcPr>
            <w:tcW w:w="83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Default="00A50394" w:rsidP="0095769A">
            <w:pPr>
              <w:widowControl/>
              <w:spacing w:line="400" w:lineRule="atLeast"/>
              <w:rPr>
                <w:rFonts w:ascii="仿宋" w:hAnsi="仿宋" w:cs="Calibri"/>
                <w:color w:val="000000"/>
                <w:kern w:val="0"/>
                <w:szCs w:val="24"/>
              </w:rPr>
            </w:pPr>
            <w:r w:rsidRPr="00966D9E">
              <w:rPr>
                <w:rFonts w:ascii="仿宋" w:hAnsi="仿宋" w:cs="Calibri" w:hint="eastAsia"/>
                <w:color w:val="000000"/>
                <w:kern w:val="0"/>
                <w:szCs w:val="24"/>
              </w:rPr>
              <w:t>培养单位研究生院（部、处）</w:t>
            </w:r>
            <w:r>
              <w:rPr>
                <w:rFonts w:ascii="仿宋" w:hAnsi="仿宋" w:cs="Calibri" w:hint="eastAsia"/>
                <w:color w:val="000000"/>
                <w:kern w:val="0"/>
                <w:szCs w:val="24"/>
              </w:rPr>
              <w:t>推荐意见</w:t>
            </w:r>
          </w:p>
          <w:p w:rsidR="00A50394" w:rsidRDefault="00A50394" w:rsidP="0095769A">
            <w:pPr>
              <w:widowControl/>
              <w:spacing w:line="400" w:lineRule="atLeast"/>
              <w:rPr>
                <w:rFonts w:ascii="仿宋" w:hAnsi="仿宋" w:cs="Calibri"/>
                <w:color w:val="000000"/>
                <w:kern w:val="0"/>
                <w:szCs w:val="24"/>
              </w:rPr>
            </w:pPr>
          </w:p>
          <w:p w:rsidR="00A50394" w:rsidRPr="00966D9E" w:rsidRDefault="00A50394" w:rsidP="0095769A">
            <w:pPr>
              <w:widowControl/>
              <w:spacing w:line="400" w:lineRule="atLeast"/>
              <w:rPr>
                <w:rFonts w:ascii="仿宋" w:hAnsi="仿宋" w:cs="Calibri"/>
                <w:kern w:val="0"/>
                <w:szCs w:val="24"/>
              </w:rPr>
            </w:pPr>
            <w:r>
              <w:rPr>
                <w:rFonts w:ascii="仿宋" w:hAnsi="仿宋" w:cs="Calibri"/>
                <w:color w:val="000000"/>
                <w:kern w:val="0"/>
                <w:szCs w:val="24"/>
              </w:rPr>
              <w:t>负责人签章</w:t>
            </w:r>
            <w:r w:rsidRPr="00966D9E">
              <w:rPr>
                <w:rFonts w:ascii="仿宋" w:hAnsi="仿宋" w:cs="Calibri" w:hint="eastAsia"/>
                <w:color w:val="000000"/>
                <w:kern w:val="0"/>
                <w:szCs w:val="24"/>
              </w:rPr>
              <w:t>公章年</w:t>
            </w:r>
            <w:r w:rsidRPr="00966D9E">
              <w:rPr>
                <w:rFonts w:ascii="仿宋" w:hAnsi="仿宋" w:cs="Calibri" w:hint="eastAsia"/>
                <w:color w:val="000000"/>
                <w:kern w:val="0"/>
                <w:szCs w:val="24"/>
              </w:rPr>
              <w:t xml:space="preserve">    </w:t>
            </w:r>
            <w:r w:rsidRPr="00966D9E">
              <w:rPr>
                <w:rFonts w:ascii="仿宋" w:hAnsi="仿宋" w:cs="Calibri" w:hint="eastAsia"/>
                <w:color w:val="000000"/>
                <w:kern w:val="0"/>
                <w:szCs w:val="24"/>
              </w:rPr>
              <w:t>月</w:t>
            </w:r>
            <w:r w:rsidRPr="00966D9E">
              <w:rPr>
                <w:rFonts w:ascii="仿宋" w:hAnsi="仿宋" w:cs="Calibri" w:hint="eastAsia"/>
                <w:color w:val="000000"/>
                <w:kern w:val="0"/>
                <w:szCs w:val="24"/>
              </w:rPr>
              <w:t xml:space="preserve">    </w:t>
            </w:r>
            <w:r w:rsidRPr="00966D9E">
              <w:rPr>
                <w:rFonts w:ascii="仿宋" w:hAnsi="仿宋" w:cs="Calibri" w:hint="eastAsia"/>
                <w:color w:val="000000"/>
                <w:kern w:val="0"/>
                <w:szCs w:val="24"/>
              </w:rPr>
              <w:t>日</w:t>
            </w:r>
          </w:p>
        </w:tc>
      </w:tr>
    </w:tbl>
    <w:p w:rsidR="00A50394" w:rsidRDefault="00A50394" w:rsidP="00A50394">
      <w:pPr>
        <w:rPr>
          <w:rFonts w:ascii="仿宋" w:hAnsi="仿宋" w:cs="Calibri"/>
          <w:color w:val="000000"/>
          <w:kern w:val="0"/>
          <w:szCs w:val="24"/>
        </w:rPr>
      </w:pPr>
      <w:r w:rsidRPr="00966D9E">
        <w:rPr>
          <w:rFonts w:ascii="仿宋" w:hAnsi="仿宋" w:cs="Calibri" w:hint="eastAsia"/>
          <w:color w:val="000000"/>
          <w:kern w:val="0"/>
          <w:szCs w:val="24"/>
        </w:rPr>
        <w:t>附：课程教学大纲（要求到章节二级目录）</w:t>
      </w:r>
    </w:p>
    <w:p w:rsidR="00A50394" w:rsidRDefault="00A50394" w:rsidP="00A50394">
      <w:pPr>
        <w:rPr>
          <w:rFonts w:ascii="仿宋" w:hAnsi="仿宋" w:cs="Calibri"/>
          <w:color w:val="000000"/>
          <w:kern w:val="0"/>
          <w:szCs w:val="24"/>
        </w:rPr>
      </w:pPr>
      <w:r>
        <w:rPr>
          <w:rFonts w:ascii="仿宋" w:hAnsi="仿宋" w:cs="Calibri"/>
          <w:color w:val="000000"/>
          <w:kern w:val="0"/>
          <w:szCs w:val="24"/>
        </w:rPr>
        <w:t>注：</w:t>
      </w:r>
      <w:r>
        <w:rPr>
          <w:rFonts w:ascii="仿宋" w:hAnsi="仿宋" w:cs="Calibri" w:hint="eastAsia"/>
          <w:color w:val="000000"/>
          <w:kern w:val="0"/>
          <w:szCs w:val="24"/>
        </w:rPr>
        <w:t>本表及所附课程教学大纲为一个</w:t>
      </w:r>
      <w:r>
        <w:rPr>
          <w:rFonts w:ascii="仿宋" w:hAnsi="仿宋" w:cs="Calibri" w:hint="eastAsia"/>
          <w:color w:val="000000"/>
          <w:kern w:val="0"/>
          <w:szCs w:val="24"/>
        </w:rPr>
        <w:t>pdf</w:t>
      </w:r>
      <w:r>
        <w:rPr>
          <w:rFonts w:ascii="仿宋" w:hAnsi="仿宋" w:cs="Calibri" w:hint="eastAsia"/>
          <w:color w:val="000000"/>
          <w:kern w:val="0"/>
          <w:szCs w:val="24"/>
        </w:rPr>
        <w:t>格式的文件。</w:t>
      </w:r>
    </w:p>
    <w:p w:rsidR="00A50394" w:rsidRPr="001B0942" w:rsidRDefault="00A50394" w:rsidP="00A50394">
      <w:pPr>
        <w:pStyle w:val="2"/>
        <w:tabs>
          <w:tab w:val="left" w:pos="426"/>
        </w:tabs>
        <w:spacing w:before="0" w:after="0" w:line="440" w:lineRule="exact"/>
        <w:ind w:firstLineChars="100" w:firstLine="321"/>
        <w:rPr>
          <w:rFonts w:ascii="仿宋" w:eastAsia="仿宋" w:hAnsi="仿宋" w:cs="Calibri"/>
          <w:b w:val="0"/>
          <w:bCs w:val="0"/>
          <w:color w:val="000000"/>
          <w:kern w:val="0"/>
          <w:sz w:val="28"/>
          <w:szCs w:val="28"/>
        </w:rPr>
      </w:pPr>
      <w:r>
        <w:rPr>
          <w:rFonts w:ascii="仿宋" w:hAnsi="仿宋" w:cs="Calibri"/>
          <w:color w:val="000000"/>
          <w:kern w:val="0"/>
          <w:szCs w:val="24"/>
        </w:rPr>
        <w:br w:type="page"/>
      </w:r>
      <w:r w:rsidRPr="001B0942">
        <w:rPr>
          <w:rFonts w:ascii="仿宋" w:eastAsia="仿宋" w:hAnsi="仿宋" w:cs="Calibri"/>
          <w:b w:val="0"/>
          <w:bCs w:val="0"/>
          <w:color w:val="000000"/>
          <w:kern w:val="0"/>
          <w:sz w:val="28"/>
          <w:szCs w:val="28"/>
        </w:rPr>
        <w:lastRenderedPageBreak/>
        <w:t>附表</w:t>
      </w:r>
    </w:p>
    <w:p w:rsidR="00A50394" w:rsidRPr="003E5AEA" w:rsidRDefault="00A50394" w:rsidP="00A50394">
      <w:pPr>
        <w:spacing w:afterLines="50" w:line="520" w:lineRule="exact"/>
        <w:jc w:val="center"/>
        <w:rPr>
          <w:rFonts w:ascii="华文中宋" w:eastAsia="华文中宋" w:hAnsi="华文中宋" w:cstheme="majorBidi"/>
          <w:b/>
          <w:bCs/>
          <w:sz w:val="32"/>
          <w:szCs w:val="32"/>
        </w:rPr>
      </w:pPr>
      <w:r w:rsidRPr="003E5AEA">
        <w:rPr>
          <w:rFonts w:ascii="华文中宋" w:eastAsia="华文中宋" w:hAnsi="华文中宋" w:cstheme="majorBidi"/>
          <w:b/>
          <w:bCs/>
          <w:sz w:val="32"/>
          <w:szCs w:val="32"/>
        </w:rPr>
        <w:t>工程领域名称及代码</w:t>
      </w:r>
    </w:p>
    <w:tbl>
      <w:tblPr>
        <w:tblW w:w="5000" w:type="pct"/>
        <w:jc w:val="center"/>
        <w:tblCellMar>
          <w:left w:w="30" w:type="dxa"/>
          <w:right w:w="30" w:type="dxa"/>
        </w:tblCellMar>
        <w:tblLook w:val="0000"/>
      </w:tblPr>
      <w:tblGrid>
        <w:gridCol w:w="678"/>
        <w:gridCol w:w="2480"/>
        <w:gridCol w:w="975"/>
        <w:gridCol w:w="100"/>
        <w:gridCol w:w="678"/>
        <w:gridCol w:w="2480"/>
        <w:gridCol w:w="975"/>
      </w:tblGrid>
      <w:tr w:rsidR="00A50394" w:rsidRPr="00793B3E" w:rsidTr="0095769A">
        <w:trPr>
          <w:trHeight w:hRule="exact" w:val="510"/>
          <w:tblHeader/>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
                <w:bCs/>
                <w:szCs w:val="24"/>
              </w:rPr>
            </w:pPr>
            <w:r w:rsidRPr="00C55608">
              <w:rPr>
                <w:rFonts w:ascii="仿宋" w:hAnsi="仿宋"/>
                <w:b/>
                <w:bCs/>
                <w:szCs w:val="24"/>
              </w:rPr>
              <w:t>序号</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
                <w:bCs/>
                <w:szCs w:val="24"/>
              </w:rPr>
            </w:pPr>
            <w:r w:rsidRPr="00C55608">
              <w:rPr>
                <w:rFonts w:ascii="仿宋" w:hAnsi="仿宋"/>
                <w:b/>
                <w:bCs/>
                <w:szCs w:val="24"/>
              </w:rPr>
              <w:t>工程领域名称</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
                <w:bCs/>
                <w:szCs w:val="24"/>
              </w:rPr>
            </w:pPr>
            <w:r w:rsidRPr="00C55608">
              <w:rPr>
                <w:rFonts w:ascii="仿宋" w:hAnsi="仿宋"/>
                <w:b/>
                <w:bCs/>
                <w:szCs w:val="24"/>
              </w:rPr>
              <w:t>代码</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
                <w:bCs/>
                <w:szCs w:val="24"/>
              </w:rPr>
            </w:pPr>
            <w:r w:rsidRPr="00C55608">
              <w:rPr>
                <w:rFonts w:ascii="仿宋" w:hAnsi="仿宋"/>
                <w:b/>
                <w:bCs/>
                <w:szCs w:val="24"/>
              </w:rPr>
              <w:t>序号</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
                <w:bCs/>
                <w:szCs w:val="24"/>
              </w:rPr>
            </w:pPr>
            <w:r w:rsidRPr="00C55608">
              <w:rPr>
                <w:rFonts w:ascii="仿宋" w:hAnsi="仿宋"/>
                <w:b/>
                <w:bCs/>
                <w:szCs w:val="24"/>
              </w:rPr>
              <w:t>工程领域名称</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
                <w:bCs/>
                <w:szCs w:val="24"/>
              </w:rPr>
            </w:pPr>
            <w:r w:rsidRPr="00C55608">
              <w:rPr>
                <w:rFonts w:ascii="仿宋" w:hAnsi="仿宋"/>
                <w:b/>
                <w:bCs/>
                <w:szCs w:val="24"/>
              </w:rPr>
              <w:t>代码</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pStyle w:val="a7"/>
              <w:autoSpaceDE w:val="0"/>
              <w:autoSpaceDN w:val="0"/>
              <w:adjustRightInd w:val="0"/>
              <w:spacing w:line="440" w:lineRule="exact"/>
              <w:rPr>
                <w:rFonts w:ascii="仿宋" w:eastAsia="仿宋" w:hAnsi="仿宋"/>
                <w:bCs/>
              </w:rPr>
            </w:pPr>
            <w:r w:rsidRPr="00C55608">
              <w:rPr>
                <w:rFonts w:ascii="仿宋" w:eastAsia="仿宋" w:hAnsi="仿宋"/>
                <w:bCs/>
              </w:rPr>
              <w:t>机械工程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085201</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21</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轻工技术与工程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085221</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光学工程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085202</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22</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交通运输工程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085222</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仪器仪表工程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085203</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23</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船舶与海洋工程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085223</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4</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pStyle w:val="a6"/>
              <w:autoSpaceDE w:val="0"/>
              <w:autoSpaceDN w:val="0"/>
              <w:adjustRightInd w:val="0"/>
              <w:spacing w:line="440" w:lineRule="exact"/>
              <w:rPr>
                <w:rFonts w:ascii="仿宋" w:hAnsi="仿宋"/>
                <w:bCs/>
                <w:sz w:val="24"/>
                <w:szCs w:val="24"/>
              </w:rPr>
            </w:pPr>
            <w:r w:rsidRPr="00C55608">
              <w:rPr>
                <w:rFonts w:ascii="仿宋" w:hAnsi="仿宋"/>
                <w:bCs/>
                <w:sz w:val="24"/>
                <w:szCs w:val="24"/>
              </w:rPr>
              <w:t>材料工程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085204</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24</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安全工程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085224</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5</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冶金工程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085205</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25</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兵器工程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085225</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6</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动力工程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085206</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26</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核能与核技术工程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085226</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7</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pStyle w:val="a7"/>
              <w:autoSpaceDE w:val="0"/>
              <w:autoSpaceDN w:val="0"/>
              <w:adjustRightInd w:val="0"/>
              <w:spacing w:line="440" w:lineRule="exact"/>
              <w:rPr>
                <w:rFonts w:ascii="仿宋" w:eastAsia="仿宋" w:hAnsi="仿宋"/>
                <w:bCs/>
              </w:rPr>
            </w:pPr>
            <w:r w:rsidRPr="00C55608">
              <w:rPr>
                <w:rFonts w:ascii="仿宋" w:eastAsia="仿宋" w:hAnsi="仿宋"/>
                <w:bCs/>
              </w:rPr>
              <w:t>电气工程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085207</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27</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农业工程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085227</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8</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电子与通信工程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085208</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28</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林业工程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085228</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9</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集成电路工程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085209</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29</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环境工程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085229</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10</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控制工程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085210</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30</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生物医学工程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085230</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11</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计算机技术</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085211</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31</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食品工程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085231</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12</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软件工程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085212</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32</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航空工程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085232</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13</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建筑与土木工程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085213</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33</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航天工程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085233</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14</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水利工程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085214</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34</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车辆工程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085234</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15</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测绘工程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085215</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35</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制药工程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085235</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16</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化学工程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085216</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36</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工业工程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085236</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17</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地质工程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085217</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37</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工业设计工程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085237</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18</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矿业工程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085218</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38</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生物工程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085238</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19</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石油与天然气工程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085219</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39</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项目管理</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085239</w:t>
            </w:r>
          </w:p>
        </w:tc>
      </w:tr>
      <w:tr w:rsidR="00A50394" w:rsidRPr="00793B3E" w:rsidTr="0095769A">
        <w:trPr>
          <w:trHeight w:hRule="exact" w:val="510"/>
          <w:jc w:val="center"/>
        </w:trPr>
        <w:tc>
          <w:tcPr>
            <w:tcW w:w="405"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20</w:t>
            </w:r>
          </w:p>
        </w:tc>
        <w:tc>
          <w:tcPr>
            <w:tcW w:w="1482"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纺织工程</w:t>
            </w:r>
          </w:p>
        </w:tc>
        <w:tc>
          <w:tcPr>
            <w:tcW w:w="583" w:type="pct"/>
            <w:tcBorders>
              <w:top w:val="single" w:sz="6" w:space="0" w:color="auto"/>
              <w:left w:val="single" w:sz="6" w:space="0" w:color="auto"/>
              <w:bottom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085220</w:t>
            </w:r>
          </w:p>
        </w:tc>
        <w:tc>
          <w:tcPr>
            <w:tcW w:w="60" w:type="pct"/>
            <w:tcBorders>
              <w:left w:val="single" w:sz="6" w:space="0" w:color="auto"/>
              <w:right w:val="single" w:sz="6" w:space="0" w:color="auto"/>
            </w:tcBorders>
          </w:tcPr>
          <w:p w:rsidR="00A50394" w:rsidRPr="00C55608" w:rsidRDefault="00A50394" w:rsidP="0095769A">
            <w:pPr>
              <w:autoSpaceDE w:val="0"/>
              <w:autoSpaceDN w:val="0"/>
              <w:adjustRightInd w:val="0"/>
              <w:spacing w:line="440" w:lineRule="exact"/>
              <w:jc w:val="center"/>
              <w:rPr>
                <w:rFonts w:ascii="仿宋" w:hAnsi="仿宋"/>
                <w:bCs/>
                <w:szCs w:val="24"/>
              </w:rPr>
            </w:pPr>
          </w:p>
        </w:tc>
        <w:tc>
          <w:tcPr>
            <w:tcW w:w="405" w:type="pct"/>
            <w:tcBorders>
              <w:top w:val="single" w:sz="6" w:space="0" w:color="auto"/>
              <w:left w:val="single" w:sz="6" w:space="0" w:color="auto"/>
              <w:bottom w:val="single" w:sz="6" w:space="0" w:color="auto"/>
              <w:right w:val="single" w:sz="6" w:space="0" w:color="auto"/>
            </w:tcBorders>
            <w:shd w:val="clear" w:color="auto" w:fill="auto"/>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40</w:t>
            </w:r>
          </w:p>
        </w:tc>
        <w:tc>
          <w:tcPr>
            <w:tcW w:w="1482" w:type="pct"/>
            <w:tcBorders>
              <w:top w:val="single" w:sz="6" w:space="0" w:color="auto"/>
              <w:left w:val="single" w:sz="6" w:space="0" w:color="auto"/>
              <w:bottom w:val="single" w:sz="6" w:space="0" w:color="auto"/>
              <w:right w:val="single" w:sz="6" w:space="0" w:color="auto"/>
            </w:tcBorders>
            <w:shd w:val="clear" w:color="auto" w:fill="auto"/>
          </w:tcPr>
          <w:p w:rsidR="00A50394" w:rsidRPr="00C55608" w:rsidRDefault="00A50394" w:rsidP="0095769A">
            <w:pPr>
              <w:autoSpaceDE w:val="0"/>
              <w:autoSpaceDN w:val="0"/>
              <w:adjustRightInd w:val="0"/>
              <w:spacing w:line="440" w:lineRule="exact"/>
              <w:rPr>
                <w:rFonts w:ascii="仿宋" w:hAnsi="仿宋"/>
                <w:bCs/>
                <w:szCs w:val="24"/>
              </w:rPr>
            </w:pPr>
            <w:r w:rsidRPr="00C55608">
              <w:rPr>
                <w:rFonts w:ascii="仿宋" w:hAnsi="仿宋"/>
                <w:bCs/>
                <w:szCs w:val="24"/>
              </w:rPr>
              <w:t>物流工程</w:t>
            </w:r>
          </w:p>
        </w:tc>
        <w:tc>
          <w:tcPr>
            <w:tcW w:w="583" w:type="pct"/>
            <w:tcBorders>
              <w:top w:val="single" w:sz="6" w:space="0" w:color="auto"/>
              <w:left w:val="single" w:sz="6" w:space="0" w:color="auto"/>
              <w:bottom w:val="single" w:sz="6" w:space="0" w:color="auto"/>
              <w:right w:val="single" w:sz="6" w:space="0" w:color="auto"/>
            </w:tcBorders>
            <w:shd w:val="clear" w:color="auto" w:fill="auto"/>
          </w:tcPr>
          <w:p w:rsidR="00A50394" w:rsidRPr="00C55608" w:rsidRDefault="00A50394" w:rsidP="0095769A">
            <w:pPr>
              <w:autoSpaceDE w:val="0"/>
              <w:autoSpaceDN w:val="0"/>
              <w:adjustRightInd w:val="0"/>
              <w:spacing w:line="440" w:lineRule="exact"/>
              <w:jc w:val="center"/>
              <w:rPr>
                <w:rFonts w:ascii="仿宋" w:hAnsi="仿宋"/>
                <w:bCs/>
                <w:szCs w:val="24"/>
              </w:rPr>
            </w:pPr>
            <w:r w:rsidRPr="00C55608">
              <w:rPr>
                <w:rFonts w:ascii="仿宋" w:hAnsi="仿宋"/>
                <w:bCs/>
                <w:szCs w:val="24"/>
              </w:rPr>
              <w:t>085240</w:t>
            </w:r>
          </w:p>
        </w:tc>
      </w:tr>
    </w:tbl>
    <w:p w:rsidR="00A50394" w:rsidRDefault="00A50394" w:rsidP="00A50394">
      <w:r>
        <w:t>注：如在线课程适合以上各领域，请填写</w:t>
      </w:r>
      <w:r>
        <w:t>”</w:t>
      </w:r>
      <w:r>
        <w:rPr>
          <w:rFonts w:hint="eastAsia"/>
        </w:rPr>
        <w:t>0</w:t>
      </w:r>
      <w:r>
        <w:t>”</w:t>
      </w:r>
      <w:r>
        <w:t>。</w:t>
      </w:r>
    </w:p>
    <w:p w:rsidR="00A50394" w:rsidRDefault="00A50394" w:rsidP="00A50394">
      <w:pPr>
        <w:widowControl/>
        <w:jc w:val="left"/>
        <w:rPr>
          <w:rFonts w:ascii="仿宋" w:hAnsi="仿宋" w:cs="Calibri"/>
          <w:color w:val="000000"/>
          <w:kern w:val="0"/>
          <w:szCs w:val="24"/>
        </w:rPr>
      </w:pPr>
      <w:bookmarkStart w:id="0" w:name="_GoBack"/>
      <w:bookmarkEnd w:id="0"/>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pPr>
        <w:rPr>
          <w:rFonts w:hint="eastAsia"/>
        </w:rPr>
      </w:pPr>
    </w:p>
    <w:p w:rsidR="00A50394" w:rsidRDefault="00A50394" w:rsidP="00A50394">
      <w:pPr>
        <w:widowControl/>
        <w:jc w:val="left"/>
        <w:rPr>
          <w:rFonts w:ascii="仿宋" w:hAnsi="仿宋" w:cs="Calibri"/>
          <w:color w:val="000000"/>
          <w:kern w:val="0"/>
          <w:szCs w:val="24"/>
        </w:rPr>
      </w:pPr>
    </w:p>
    <w:p w:rsidR="00A50394" w:rsidRPr="008856FB" w:rsidRDefault="00A50394" w:rsidP="00A50394">
      <w:pPr>
        <w:pStyle w:val="2"/>
        <w:tabs>
          <w:tab w:val="left" w:pos="426"/>
        </w:tabs>
        <w:spacing w:before="0" w:after="0" w:line="440" w:lineRule="exact"/>
        <w:ind w:firstLineChars="100" w:firstLine="280"/>
        <w:rPr>
          <w:rFonts w:ascii="仿宋" w:eastAsia="仿宋" w:hAnsi="仿宋" w:cs="Calibri"/>
          <w:b w:val="0"/>
          <w:bCs w:val="0"/>
          <w:color w:val="000000"/>
          <w:kern w:val="0"/>
          <w:sz w:val="28"/>
          <w:szCs w:val="28"/>
        </w:rPr>
      </w:pPr>
      <w:r w:rsidRPr="008856FB">
        <w:rPr>
          <w:rFonts w:ascii="仿宋" w:eastAsia="仿宋" w:hAnsi="仿宋" w:cs="Calibri" w:hint="eastAsia"/>
          <w:b w:val="0"/>
          <w:bCs w:val="0"/>
          <w:color w:val="000000"/>
          <w:kern w:val="0"/>
          <w:sz w:val="28"/>
          <w:szCs w:val="28"/>
        </w:rPr>
        <w:t>附件二</w:t>
      </w:r>
    </w:p>
    <w:p w:rsidR="00A50394" w:rsidRDefault="00A50394" w:rsidP="00A50394">
      <w:pPr>
        <w:pStyle w:val="2"/>
        <w:tabs>
          <w:tab w:val="left" w:pos="426"/>
        </w:tabs>
        <w:spacing w:before="0" w:after="0" w:line="440" w:lineRule="exact"/>
        <w:ind w:firstLineChars="100" w:firstLine="320"/>
        <w:jc w:val="center"/>
        <w:rPr>
          <w:rFonts w:ascii="华文中宋" w:eastAsia="华文中宋" w:hAnsi="华文中宋"/>
        </w:rPr>
      </w:pPr>
      <w:r>
        <w:rPr>
          <w:rFonts w:ascii="华文中宋" w:eastAsia="华文中宋" w:hAnsi="华文中宋" w:hint="eastAsia"/>
        </w:rPr>
        <w:t>申报在线课程立项需提供的课程教学样片参考指标</w:t>
      </w:r>
    </w:p>
    <w:p w:rsidR="00A50394" w:rsidRDefault="00A50394" w:rsidP="00A50394">
      <w:pPr>
        <w:ind w:firstLineChars="200" w:firstLine="420"/>
      </w:pPr>
    </w:p>
    <w:p w:rsidR="00A50394" w:rsidRPr="00E310FE" w:rsidRDefault="00A50394" w:rsidP="00A50394">
      <w:pPr>
        <w:ind w:firstLineChars="200" w:firstLine="420"/>
        <w:rPr>
          <w:rFonts w:ascii="仿宋" w:hAnsi="仿宋" w:cs="Calibri"/>
          <w:color w:val="000000"/>
          <w:kern w:val="0"/>
          <w:szCs w:val="24"/>
        </w:rPr>
      </w:pPr>
      <w:r w:rsidRPr="00E310FE">
        <w:rPr>
          <w:rFonts w:ascii="仿宋" w:hAnsi="仿宋" w:cs="Calibri" w:hint="eastAsia"/>
          <w:color w:val="000000"/>
          <w:kern w:val="0"/>
          <w:szCs w:val="24"/>
        </w:rPr>
        <w:t>在</w:t>
      </w:r>
      <w:r>
        <w:rPr>
          <w:rFonts w:ascii="仿宋" w:hAnsi="仿宋" w:cs="Calibri" w:hint="eastAsia"/>
          <w:color w:val="000000"/>
          <w:kern w:val="0"/>
          <w:szCs w:val="24"/>
        </w:rPr>
        <w:t>认定在线课程中</w:t>
      </w:r>
      <w:r w:rsidRPr="00E310FE">
        <w:rPr>
          <w:rFonts w:ascii="仿宋" w:hAnsi="仿宋" w:cs="Calibri" w:hint="eastAsia"/>
          <w:color w:val="000000"/>
          <w:kern w:val="0"/>
          <w:szCs w:val="24"/>
        </w:rPr>
        <w:t>，为</w:t>
      </w:r>
      <w:r>
        <w:rPr>
          <w:rFonts w:ascii="仿宋" w:hAnsi="仿宋" w:cs="Calibri" w:hint="eastAsia"/>
          <w:color w:val="000000"/>
          <w:kern w:val="0"/>
          <w:szCs w:val="24"/>
        </w:rPr>
        <w:t>专家</w:t>
      </w:r>
      <w:r w:rsidRPr="00E310FE">
        <w:rPr>
          <w:rFonts w:ascii="仿宋" w:hAnsi="仿宋" w:cs="Calibri" w:hint="eastAsia"/>
          <w:color w:val="000000"/>
          <w:kern w:val="0"/>
          <w:szCs w:val="24"/>
        </w:rPr>
        <w:t>对</w:t>
      </w:r>
      <w:r>
        <w:rPr>
          <w:rFonts w:ascii="仿宋" w:hAnsi="仿宋" w:cs="Calibri" w:hint="eastAsia"/>
          <w:color w:val="000000"/>
          <w:kern w:val="0"/>
          <w:szCs w:val="24"/>
        </w:rPr>
        <w:t>课程主讲人</w:t>
      </w:r>
      <w:r w:rsidRPr="00E310FE">
        <w:rPr>
          <w:rFonts w:ascii="仿宋" w:hAnsi="仿宋" w:cs="Calibri" w:hint="eastAsia"/>
          <w:color w:val="000000"/>
          <w:kern w:val="0"/>
          <w:szCs w:val="24"/>
        </w:rPr>
        <w:t>以及课程有一个直观的认识，要求提供一段教学视频样片，对某一知识点进行讲述。样片不要求一定要按照</w:t>
      </w:r>
      <w:r>
        <w:rPr>
          <w:rFonts w:ascii="仿宋" w:hAnsi="仿宋" w:cs="Calibri" w:hint="eastAsia"/>
          <w:color w:val="000000"/>
          <w:kern w:val="0"/>
          <w:szCs w:val="24"/>
        </w:rPr>
        <w:t>在线课程的</w:t>
      </w:r>
      <w:r w:rsidRPr="00E310FE">
        <w:rPr>
          <w:rFonts w:ascii="仿宋" w:hAnsi="仿宋" w:cs="Calibri" w:hint="eastAsia"/>
          <w:color w:val="000000"/>
          <w:kern w:val="0"/>
          <w:szCs w:val="24"/>
        </w:rPr>
        <w:t>形式制作，可以采用课堂实景拍摄，重点是展示</w:t>
      </w:r>
      <w:r>
        <w:rPr>
          <w:rFonts w:ascii="仿宋" w:hAnsi="仿宋" w:cs="Calibri" w:hint="eastAsia"/>
          <w:color w:val="000000"/>
          <w:kern w:val="0"/>
          <w:szCs w:val="24"/>
        </w:rPr>
        <w:t>课程主讲人</w:t>
      </w:r>
      <w:r w:rsidRPr="00E310FE">
        <w:rPr>
          <w:rFonts w:ascii="仿宋" w:hAnsi="仿宋" w:cs="Calibri" w:hint="eastAsia"/>
          <w:color w:val="000000"/>
          <w:kern w:val="0"/>
          <w:szCs w:val="24"/>
        </w:rPr>
        <w:t>的</w:t>
      </w:r>
      <w:r>
        <w:rPr>
          <w:rFonts w:ascii="仿宋" w:hAnsi="仿宋" w:cs="Calibri" w:hint="eastAsia"/>
          <w:color w:val="000000"/>
          <w:kern w:val="0"/>
          <w:szCs w:val="24"/>
        </w:rPr>
        <w:t>口头表达能力。</w:t>
      </w:r>
      <w:r w:rsidRPr="00E310FE">
        <w:rPr>
          <w:rFonts w:ascii="仿宋" w:hAnsi="仿宋" w:cs="Calibri" w:hint="eastAsia"/>
          <w:color w:val="000000"/>
          <w:kern w:val="0"/>
          <w:szCs w:val="24"/>
        </w:rPr>
        <w:t>课程样片视频质量要求如下：</w:t>
      </w:r>
    </w:p>
    <w:tbl>
      <w:tblPr>
        <w:tblW w:w="8212" w:type="dxa"/>
        <w:shd w:val="clear" w:color="auto" w:fill="FFFFFF"/>
        <w:tblCellMar>
          <w:left w:w="0" w:type="dxa"/>
          <w:right w:w="0" w:type="dxa"/>
        </w:tblCellMar>
        <w:tblLook w:val="04A0"/>
      </w:tblPr>
      <w:tblGrid>
        <w:gridCol w:w="756"/>
        <w:gridCol w:w="1361"/>
        <w:gridCol w:w="6095"/>
      </w:tblGrid>
      <w:tr w:rsidR="00A50394" w:rsidRPr="009B6DC9" w:rsidTr="0095769A">
        <w:tc>
          <w:tcPr>
            <w:tcW w:w="7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0394" w:rsidRPr="009B6DC9" w:rsidRDefault="00A50394" w:rsidP="0095769A">
            <w:pPr>
              <w:jc w:val="center"/>
              <w:rPr>
                <w:rFonts w:ascii="仿宋" w:hAnsi="Calibri" w:cs="Calibri"/>
                <w:color w:val="000000"/>
                <w:kern w:val="0"/>
                <w:szCs w:val="28"/>
              </w:rPr>
            </w:pPr>
            <w:r>
              <w:rPr>
                <w:rFonts w:ascii="仿宋" w:hAnsi="Calibri" w:cs="Calibri"/>
                <w:color w:val="000000"/>
                <w:kern w:val="0"/>
                <w:szCs w:val="28"/>
              </w:rPr>
              <w:t>序号</w:t>
            </w:r>
          </w:p>
        </w:tc>
        <w:tc>
          <w:tcPr>
            <w:tcW w:w="136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0394" w:rsidRPr="009B6DC9" w:rsidRDefault="00A50394" w:rsidP="0095769A">
            <w:pPr>
              <w:jc w:val="center"/>
              <w:rPr>
                <w:rFonts w:ascii="仿宋" w:hAnsi="Calibri" w:cs="Calibri"/>
                <w:color w:val="000000"/>
                <w:kern w:val="0"/>
                <w:szCs w:val="28"/>
              </w:rPr>
            </w:pPr>
            <w:r>
              <w:rPr>
                <w:rFonts w:ascii="仿宋" w:hAnsi="Calibri" w:cs="Calibri" w:hint="eastAsia"/>
                <w:color w:val="000000"/>
                <w:kern w:val="0"/>
                <w:szCs w:val="28"/>
              </w:rPr>
              <w:t>项目</w:t>
            </w:r>
          </w:p>
        </w:tc>
        <w:tc>
          <w:tcPr>
            <w:tcW w:w="609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0394" w:rsidRPr="009B6DC9" w:rsidRDefault="00A50394" w:rsidP="0095769A">
            <w:pPr>
              <w:jc w:val="center"/>
              <w:rPr>
                <w:rFonts w:ascii="仿宋" w:hAnsi="Calibri" w:cs="Calibri"/>
                <w:color w:val="000000"/>
                <w:kern w:val="0"/>
                <w:szCs w:val="28"/>
              </w:rPr>
            </w:pPr>
            <w:r>
              <w:rPr>
                <w:rFonts w:ascii="仿宋" w:hAnsi="Calibri" w:cs="Calibri"/>
                <w:color w:val="000000"/>
                <w:kern w:val="0"/>
                <w:szCs w:val="28"/>
              </w:rPr>
              <w:t>标准</w:t>
            </w:r>
          </w:p>
        </w:tc>
      </w:tr>
      <w:tr w:rsidR="00A50394" w:rsidRPr="009B6DC9" w:rsidTr="0095769A">
        <w:tc>
          <w:tcPr>
            <w:tcW w:w="7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jc w:val="center"/>
              <w:rPr>
                <w:rFonts w:ascii="仿宋" w:hAnsi="Calibri" w:cs="Calibri"/>
                <w:color w:val="000000"/>
                <w:kern w:val="0"/>
                <w:szCs w:val="28"/>
              </w:rPr>
            </w:pPr>
            <w:r w:rsidRPr="009B6DC9">
              <w:rPr>
                <w:rFonts w:ascii="仿宋" w:hAnsi="Calibri" w:cs="Calibri"/>
                <w:color w:val="000000"/>
                <w:kern w:val="0"/>
                <w:szCs w:val="28"/>
              </w:rPr>
              <w:t>1</w:t>
            </w:r>
          </w:p>
        </w:tc>
        <w:tc>
          <w:tcPr>
            <w:tcW w:w="136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hint="eastAsia"/>
                <w:color w:val="000000"/>
                <w:kern w:val="0"/>
                <w:szCs w:val="28"/>
              </w:rPr>
              <w:t>视频格式</w:t>
            </w:r>
          </w:p>
        </w:tc>
        <w:tc>
          <w:tcPr>
            <w:tcW w:w="609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color w:val="000000"/>
                <w:kern w:val="0"/>
                <w:szCs w:val="28"/>
              </w:rPr>
              <w:t>Rmvb</w:t>
            </w:r>
            <w:r>
              <w:rPr>
                <w:rFonts w:ascii="仿宋" w:hAnsi="Calibri" w:cs="Calibri"/>
                <w:color w:val="000000"/>
                <w:kern w:val="0"/>
                <w:szCs w:val="28"/>
              </w:rPr>
              <w:t>、</w:t>
            </w:r>
            <w:r w:rsidRPr="009B6DC9">
              <w:rPr>
                <w:rFonts w:ascii="仿宋" w:hAnsi="Calibri" w:cs="Calibri"/>
                <w:color w:val="000000"/>
                <w:kern w:val="0"/>
                <w:szCs w:val="28"/>
              </w:rPr>
              <w:t>mp4</w:t>
            </w:r>
            <w:r>
              <w:rPr>
                <w:rFonts w:ascii="仿宋" w:hAnsi="Calibri" w:cs="Calibri"/>
                <w:color w:val="000000"/>
                <w:kern w:val="0"/>
                <w:szCs w:val="28"/>
              </w:rPr>
              <w:t>、</w:t>
            </w:r>
            <w:r w:rsidRPr="009B6DC9">
              <w:rPr>
                <w:rFonts w:ascii="仿宋" w:hAnsi="Calibri" w:cs="Calibri"/>
                <w:color w:val="000000"/>
                <w:kern w:val="0"/>
                <w:szCs w:val="28"/>
              </w:rPr>
              <w:t>3gp</w:t>
            </w:r>
            <w:r>
              <w:rPr>
                <w:rFonts w:ascii="仿宋" w:hAnsi="Calibri" w:cs="Calibri"/>
                <w:color w:val="000000"/>
                <w:kern w:val="0"/>
                <w:szCs w:val="28"/>
              </w:rPr>
              <w:t>、</w:t>
            </w:r>
            <w:r w:rsidRPr="009B6DC9">
              <w:rPr>
                <w:rFonts w:ascii="仿宋" w:hAnsi="Calibri" w:cs="Calibri"/>
                <w:color w:val="000000"/>
                <w:kern w:val="0"/>
                <w:szCs w:val="28"/>
              </w:rPr>
              <w:t>avi</w:t>
            </w:r>
            <w:r w:rsidRPr="009B6DC9">
              <w:rPr>
                <w:rFonts w:ascii="仿宋" w:hAnsi="Calibri" w:cs="Calibri"/>
                <w:color w:val="000000"/>
                <w:kern w:val="0"/>
                <w:szCs w:val="28"/>
              </w:rPr>
              <w:t>等常用格式</w:t>
            </w:r>
            <w:r>
              <w:rPr>
                <w:rFonts w:ascii="仿宋" w:hAnsi="Calibri" w:cs="Calibri"/>
                <w:color w:val="000000"/>
                <w:kern w:val="0"/>
                <w:szCs w:val="28"/>
              </w:rPr>
              <w:t>。</w:t>
            </w:r>
          </w:p>
        </w:tc>
      </w:tr>
      <w:tr w:rsidR="00A50394" w:rsidRPr="009B6DC9" w:rsidTr="0095769A">
        <w:tc>
          <w:tcPr>
            <w:tcW w:w="7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jc w:val="center"/>
              <w:rPr>
                <w:rFonts w:ascii="仿宋" w:hAnsi="Calibri" w:cs="Calibri"/>
                <w:color w:val="000000"/>
                <w:kern w:val="0"/>
                <w:szCs w:val="28"/>
              </w:rPr>
            </w:pPr>
            <w:r w:rsidRPr="009B6DC9">
              <w:rPr>
                <w:rFonts w:ascii="仿宋" w:hAnsi="Calibri" w:cs="Calibri"/>
                <w:color w:val="000000"/>
                <w:kern w:val="0"/>
                <w:szCs w:val="28"/>
              </w:rPr>
              <w:t>2</w:t>
            </w:r>
          </w:p>
        </w:tc>
        <w:tc>
          <w:tcPr>
            <w:tcW w:w="136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hint="eastAsia"/>
                <w:color w:val="000000"/>
                <w:kern w:val="0"/>
                <w:szCs w:val="28"/>
              </w:rPr>
              <w:t>拍摄工具</w:t>
            </w:r>
          </w:p>
        </w:tc>
        <w:tc>
          <w:tcPr>
            <w:tcW w:w="609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hint="eastAsia"/>
                <w:color w:val="000000"/>
                <w:kern w:val="0"/>
                <w:szCs w:val="28"/>
              </w:rPr>
              <w:t>手机</w:t>
            </w:r>
            <w:r>
              <w:rPr>
                <w:rFonts w:ascii="仿宋" w:hAnsi="Calibri" w:cs="Calibri" w:hint="eastAsia"/>
                <w:color w:val="000000"/>
                <w:kern w:val="0"/>
                <w:szCs w:val="28"/>
              </w:rPr>
              <w:t>、</w:t>
            </w:r>
            <w:r w:rsidRPr="009B6DC9">
              <w:rPr>
                <w:rFonts w:ascii="仿宋" w:hAnsi="Calibri" w:cs="Calibri" w:hint="eastAsia"/>
                <w:color w:val="000000"/>
                <w:kern w:val="0"/>
                <w:szCs w:val="28"/>
              </w:rPr>
              <w:t>小型摄像机均可</w:t>
            </w:r>
            <w:r>
              <w:rPr>
                <w:rFonts w:ascii="仿宋" w:hAnsi="Calibri" w:cs="Calibri" w:hint="eastAsia"/>
                <w:color w:val="000000"/>
                <w:kern w:val="0"/>
                <w:szCs w:val="28"/>
              </w:rPr>
              <w:t>。</w:t>
            </w:r>
          </w:p>
        </w:tc>
      </w:tr>
      <w:tr w:rsidR="00A50394" w:rsidRPr="009B6DC9" w:rsidTr="0095769A">
        <w:tc>
          <w:tcPr>
            <w:tcW w:w="7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jc w:val="center"/>
              <w:rPr>
                <w:rFonts w:ascii="仿宋" w:hAnsi="Calibri" w:cs="Calibri"/>
                <w:color w:val="000000"/>
                <w:kern w:val="0"/>
                <w:szCs w:val="28"/>
              </w:rPr>
            </w:pPr>
            <w:r w:rsidRPr="009B6DC9">
              <w:rPr>
                <w:rFonts w:ascii="仿宋" w:hAnsi="Calibri" w:cs="Calibri"/>
                <w:color w:val="000000"/>
                <w:kern w:val="0"/>
                <w:szCs w:val="28"/>
              </w:rPr>
              <w:t>3</w:t>
            </w:r>
          </w:p>
        </w:tc>
        <w:tc>
          <w:tcPr>
            <w:tcW w:w="136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hint="eastAsia"/>
                <w:color w:val="000000"/>
                <w:kern w:val="0"/>
                <w:szCs w:val="28"/>
              </w:rPr>
              <w:t>视频长度</w:t>
            </w:r>
          </w:p>
        </w:tc>
        <w:tc>
          <w:tcPr>
            <w:tcW w:w="609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hint="eastAsia"/>
                <w:color w:val="000000"/>
                <w:kern w:val="0"/>
                <w:szCs w:val="28"/>
              </w:rPr>
              <w:t>视频为</w:t>
            </w:r>
            <w:r w:rsidRPr="009B6DC9">
              <w:rPr>
                <w:rFonts w:ascii="仿宋" w:hAnsi="Calibri" w:cs="Calibri"/>
                <w:color w:val="000000"/>
                <w:kern w:val="0"/>
                <w:szCs w:val="28"/>
              </w:rPr>
              <w:t>5-10</w:t>
            </w:r>
            <w:r w:rsidRPr="009B6DC9">
              <w:rPr>
                <w:rFonts w:ascii="仿宋" w:hAnsi="Calibri" w:cs="Calibri" w:hint="eastAsia"/>
                <w:color w:val="000000"/>
                <w:kern w:val="0"/>
                <w:szCs w:val="28"/>
              </w:rPr>
              <w:t>分钟</w:t>
            </w:r>
            <w:r>
              <w:rPr>
                <w:rFonts w:ascii="仿宋" w:hAnsi="Calibri" w:cs="Calibri" w:hint="eastAsia"/>
                <w:color w:val="000000"/>
                <w:kern w:val="0"/>
                <w:szCs w:val="28"/>
              </w:rPr>
              <w:t>为宜，不超过</w:t>
            </w:r>
            <w:r>
              <w:rPr>
                <w:rFonts w:ascii="仿宋" w:hAnsi="Calibri" w:cs="Calibri" w:hint="eastAsia"/>
                <w:color w:val="000000"/>
                <w:kern w:val="0"/>
                <w:szCs w:val="28"/>
              </w:rPr>
              <w:t>10</w:t>
            </w:r>
            <w:r>
              <w:rPr>
                <w:rFonts w:ascii="仿宋" w:hAnsi="Calibri" w:cs="Calibri" w:hint="eastAsia"/>
                <w:color w:val="000000"/>
                <w:kern w:val="0"/>
                <w:szCs w:val="28"/>
              </w:rPr>
              <w:t>分钟</w:t>
            </w:r>
            <w:r>
              <w:rPr>
                <w:rFonts w:ascii="仿宋" w:hAnsi="Calibri" w:cs="Calibri"/>
                <w:color w:val="000000"/>
                <w:kern w:val="0"/>
                <w:szCs w:val="28"/>
              </w:rPr>
              <w:t>。</w:t>
            </w:r>
          </w:p>
        </w:tc>
      </w:tr>
      <w:tr w:rsidR="00A50394" w:rsidRPr="009B6DC9" w:rsidTr="0095769A">
        <w:tc>
          <w:tcPr>
            <w:tcW w:w="7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jc w:val="center"/>
              <w:rPr>
                <w:rFonts w:ascii="仿宋" w:hAnsi="Calibri" w:cs="Calibri"/>
                <w:color w:val="000000"/>
                <w:kern w:val="0"/>
                <w:szCs w:val="28"/>
              </w:rPr>
            </w:pPr>
            <w:r w:rsidRPr="009B6DC9">
              <w:rPr>
                <w:rFonts w:ascii="仿宋" w:hAnsi="Calibri" w:cs="Calibri"/>
                <w:color w:val="000000"/>
                <w:kern w:val="0"/>
                <w:szCs w:val="28"/>
              </w:rPr>
              <w:t>4</w:t>
            </w:r>
          </w:p>
        </w:tc>
        <w:tc>
          <w:tcPr>
            <w:tcW w:w="136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hint="eastAsia"/>
                <w:color w:val="000000"/>
                <w:kern w:val="0"/>
                <w:szCs w:val="28"/>
              </w:rPr>
              <w:t>图像</w:t>
            </w:r>
            <w:r w:rsidRPr="009B6DC9">
              <w:rPr>
                <w:rFonts w:ascii="仿宋" w:hAnsi="Calibri" w:cs="Calibri" w:hint="eastAsia"/>
                <w:color w:val="000000"/>
                <w:kern w:val="0"/>
                <w:szCs w:val="28"/>
              </w:rPr>
              <w:t>/</w:t>
            </w:r>
            <w:r w:rsidRPr="009B6DC9">
              <w:rPr>
                <w:rFonts w:ascii="仿宋" w:hAnsi="Calibri" w:cs="Calibri" w:hint="eastAsia"/>
                <w:color w:val="000000"/>
                <w:kern w:val="0"/>
                <w:szCs w:val="28"/>
              </w:rPr>
              <w:t>声音</w:t>
            </w:r>
          </w:p>
          <w:p w:rsidR="00A50394" w:rsidRPr="009B6DC9" w:rsidRDefault="00A50394" w:rsidP="0095769A">
            <w:pPr>
              <w:ind w:firstLine="420"/>
              <w:rPr>
                <w:rFonts w:ascii="仿宋" w:hAnsi="Calibri" w:cs="Calibri"/>
                <w:color w:val="000000"/>
                <w:kern w:val="0"/>
                <w:szCs w:val="28"/>
              </w:rPr>
            </w:pPr>
          </w:p>
        </w:tc>
        <w:tc>
          <w:tcPr>
            <w:tcW w:w="609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50394" w:rsidRPr="009B6DC9" w:rsidRDefault="00A50394" w:rsidP="0095769A">
            <w:pPr>
              <w:rPr>
                <w:rFonts w:ascii="仿宋" w:hAnsi="Calibri" w:cs="Calibri"/>
                <w:color w:val="000000"/>
                <w:kern w:val="0"/>
                <w:szCs w:val="28"/>
              </w:rPr>
            </w:pPr>
            <w:r w:rsidRPr="009B6DC9">
              <w:rPr>
                <w:rFonts w:ascii="仿宋" w:hAnsi="Calibri" w:cs="Calibri" w:hint="eastAsia"/>
                <w:color w:val="000000"/>
                <w:kern w:val="0"/>
                <w:szCs w:val="28"/>
              </w:rPr>
              <w:t>图像不偏色，不过亮</w:t>
            </w:r>
            <w:r w:rsidRPr="009B6DC9">
              <w:rPr>
                <w:rFonts w:ascii="仿宋" w:hAnsi="Calibri" w:cs="Calibri"/>
                <w:color w:val="000000"/>
                <w:kern w:val="0"/>
                <w:szCs w:val="28"/>
              </w:rPr>
              <w:t>/</w:t>
            </w:r>
            <w:r w:rsidRPr="009B6DC9">
              <w:rPr>
                <w:rFonts w:ascii="仿宋" w:hAnsi="Calibri" w:cs="Calibri" w:hint="eastAsia"/>
                <w:color w:val="000000"/>
                <w:kern w:val="0"/>
                <w:szCs w:val="28"/>
              </w:rPr>
              <w:t>过暗。人、物移动时无拖影耀光现象。声音和画面同步，无明显失真，无明显噪音、回声或其它杂音，无音量忽大忽小现象，解说声与现场声无明显比例失调。</w:t>
            </w:r>
          </w:p>
        </w:tc>
      </w:tr>
    </w:tbl>
    <w:p w:rsidR="00A50394" w:rsidRDefault="00A50394" w:rsidP="00A50394">
      <w:pPr>
        <w:widowControl/>
        <w:shd w:val="clear" w:color="auto" w:fill="FFFFFF"/>
        <w:rPr>
          <w:rFonts w:ascii="Calibri" w:eastAsia="宋体" w:hAnsi="Calibri" w:cs="Calibri"/>
          <w:color w:val="000000"/>
          <w:kern w:val="0"/>
          <w:szCs w:val="21"/>
        </w:rPr>
      </w:pPr>
    </w:p>
    <w:p w:rsidR="00A50394" w:rsidRDefault="00A50394" w:rsidP="00A50394">
      <w:pPr>
        <w:widowControl/>
        <w:jc w:val="left"/>
        <w:rPr>
          <w:rFonts w:ascii="Calibri" w:eastAsia="宋体" w:hAnsi="Calibri" w:cs="Calibri"/>
          <w:color w:val="000000"/>
          <w:kern w:val="0"/>
          <w:szCs w:val="21"/>
        </w:rPr>
      </w:pPr>
      <w:r>
        <w:rPr>
          <w:rFonts w:ascii="Calibri" w:eastAsia="宋体" w:hAnsi="Calibri" w:cs="Calibri"/>
          <w:color w:val="000000"/>
          <w:kern w:val="0"/>
          <w:szCs w:val="21"/>
        </w:rPr>
        <w:br w:type="page"/>
      </w:r>
    </w:p>
    <w:p w:rsidR="00A50394" w:rsidRPr="00660B08" w:rsidRDefault="00A50394" w:rsidP="00A50394">
      <w:pPr>
        <w:widowControl/>
        <w:shd w:val="clear" w:color="auto" w:fill="FFFFFF"/>
        <w:rPr>
          <w:rFonts w:ascii="仿宋" w:hAnsi="仿宋" w:cs="Calibri"/>
          <w:bCs/>
          <w:color w:val="000000"/>
          <w:kern w:val="0"/>
          <w:sz w:val="28"/>
          <w:szCs w:val="28"/>
        </w:rPr>
      </w:pPr>
      <w:r w:rsidRPr="00660B08">
        <w:rPr>
          <w:rFonts w:ascii="仿宋" w:hAnsi="仿宋" w:cs="Calibri" w:hint="eastAsia"/>
          <w:bCs/>
          <w:color w:val="000000"/>
          <w:kern w:val="0"/>
          <w:sz w:val="28"/>
          <w:szCs w:val="28"/>
        </w:rPr>
        <w:lastRenderedPageBreak/>
        <w:t>附件三</w:t>
      </w:r>
    </w:p>
    <w:p w:rsidR="00A50394" w:rsidRPr="00660B08" w:rsidRDefault="00A50394" w:rsidP="00A50394">
      <w:pPr>
        <w:widowControl/>
        <w:shd w:val="clear" w:color="auto" w:fill="FFFFFF"/>
        <w:jc w:val="center"/>
        <w:rPr>
          <w:rFonts w:ascii="华文中宋" w:eastAsia="华文中宋" w:hAnsi="华文中宋" w:cstheme="majorBidi"/>
          <w:b/>
          <w:bCs/>
          <w:sz w:val="32"/>
          <w:szCs w:val="32"/>
        </w:rPr>
      </w:pPr>
      <w:r w:rsidRPr="00660B08">
        <w:rPr>
          <w:rFonts w:ascii="华文中宋" w:eastAsia="华文中宋" w:hAnsi="华文中宋" w:cstheme="majorBidi"/>
          <w:b/>
          <w:bCs/>
          <w:sz w:val="32"/>
          <w:szCs w:val="32"/>
        </w:rPr>
        <w:t>在线课程制作机构</w:t>
      </w:r>
      <w:r>
        <w:rPr>
          <w:rFonts w:ascii="华文中宋" w:eastAsia="华文中宋" w:hAnsi="华文中宋" w:cstheme="majorBidi"/>
          <w:b/>
          <w:bCs/>
          <w:sz w:val="32"/>
          <w:szCs w:val="32"/>
        </w:rPr>
        <w:t>名单</w:t>
      </w:r>
    </w:p>
    <w:tbl>
      <w:tblPr>
        <w:tblW w:w="52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46"/>
        <w:gridCol w:w="1010"/>
        <w:gridCol w:w="1443"/>
        <w:gridCol w:w="2695"/>
      </w:tblGrid>
      <w:tr w:rsidR="00A50394" w:rsidRPr="00E01960" w:rsidTr="0095769A">
        <w:trPr>
          <w:cantSplit/>
        </w:trPr>
        <w:tc>
          <w:tcPr>
            <w:tcW w:w="2106"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机构名称</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联系人</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szCs w:val="21"/>
              </w:rPr>
              <w:t>电话</w:t>
            </w:r>
          </w:p>
        </w:tc>
        <w:tc>
          <w:tcPr>
            <w:tcW w:w="1515"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邮箱</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F05446">
              <w:rPr>
                <w:rFonts w:asciiTheme="minorEastAsia" w:hAnsiTheme="minorEastAsia" w:hint="eastAsia"/>
                <w:szCs w:val="21"/>
              </w:rPr>
              <w:t>北京慕华信息科技有限公司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张宇迪</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szCs w:val="21"/>
              </w:rPr>
              <w:t>18611190247</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zhangyudi@xuetangx.com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北京中视嘉玺文化传播有限公司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贺涛</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18611737500</w:t>
            </w:r>
          </w:p>
        </w:tc>
        <w:tc>
          <w:tcPr>
            <w:tcW w:w="1515" w:type="pct"/>
          </w:tcPr>
          <w:p w:rsidR="00A50394" w:rsidRPr="008F79A4" w:rsidRDefault="00A50394" w:rsidP="0095769A">
            <w:pPr>
              <w:jc w:val="left"/>
              <w:rPr>
                <w:rFonts w:asciiTheme="minorEastAsia" w:hAnsiTheme="minorEastAsia"/>
                <w:szCs w:val="21"/>
              </w:rPr>
            </w:pPr>
            <w:hyperlink r:id="rId7" w:history="1">
              <w:r w:rsidRPr="008F79A4">
                <w:rPr>
                  <w:rFonts w:asciiTheme="minorEastAsia" w:hAnsiTheme="minorEastAsia" w:hint="eastAsia"/>
                  <w:szCs w:val="21"/>
                </w:rPr>
                <w:t>125115173@qq.com</w:t>
              </w:r>
            </w:hyperlink>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北京光影魔课科技发展有限公司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常译丞</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13718877668</w:t>
            </w:r>
          </w:p>
        </w:tc>
        <w:tc>
          <w:tcPr>
            <w:tcW w:w="1515" w:type="pct"/>
          </w:tcPr>
          <w:p w:rsidR="00A50394" w:rsidRPr="008F79A4" w:rsidRDefault="00A50394" w:rsidP="0095769A">
            <w:pPr>
              <w:jc w:val="left"/>
              <w:rPr>
                <w:rFonts w:asciiTheme="minorEastAsia" w:hAnsiTheme="minorEastAsia"/>
                <w:szCs w:val="21"/>
              </w:rPr>
            </w:pPr>
            <w:hyperlink r:id="rId8" w:history="1">
              <w:r w:rsidRPr="008F79A4">
                <w:rPr>
                  <w:rFonts w:asciiTheme="minorEastAsia" w:hAnsiTheme="minorEastAsia"/>
                  <w:szCs w:val="21"/>
                </w:rPr>
                <w:t>C</w:t>
              </w:r>
              <w:r w:rsidRPr="008F79A4">
                <w:rPr>
                  <w:rFonts w:asciiTheme="minorEastAsia" w:hAnsiTheme="minorEastAsia" w:hint="eastAsia"/>
                  <w:szCs w:val="21"/>
                </w:rPr>
                <w:t>hangych08@163.com</w:t>
              </w:r>
            </w:hyperlink>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北京辛迪加文化传媒有限公司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狄迪</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13818888380</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aidi108@sina.com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北京中传凤凰文化传播有限公司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徐兰</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18612067880</w:t>
            </w:r>
          </w:p>
        </w:tc>
        <w:tc>
          <w:tcPr>
            <w:tcW w:w="1515" w:type="pct"/>
          </w:tcPr>
          <w:p w:rsidR="00A50394" w:rsidRPr="008F79A4" w:rsidRDefault="00A50394" w:rsidP="0095769A">
            <w:pPr>
              <w:jc w:val="left"/>
              <w:rPr>
                <w:rFonts w:asciiTheme="minorEastAsia" w:hAnsiTheme="minorEastAsia"/>
                <w:szCs w:val="21"/>
              </w:rPr>
            </w:pPr>
            <w:hyperlink r:id="rId9" w:history="1">
              <w:r w:rsidRPr="008F79A4">
                <w:rPr>
                  <w:rFonts w:asciiTheme="minorEastAsia" w:hAnsiTheme="minorEastAsia" w:hint="eastAsia"/>
                  <w:szCs w:val="21"/>
                </w:rPr>
                <w:t>641719780@qq.com</w:t>
              </w:r>
            </w:hyperlink>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北京露营者文化传媒有限公司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宣孟阳</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18500238286</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9393573@qq.com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时光磨坊文化传媒有限公司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庞然</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18610178895</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pangra</w:t>
            </w:r>
            <w:r w:rsidRPr="008F79A4">
              <w:rPr>
                <w:rFonts w:asciiTheme="minorEastAsia" w:hAnsiTheme="minorEastAsia" w:hint="eastAsia"/>
                <w:szCs w:val="21"/>
              </w:rPr>
              <w:t>n@timemill.cn</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北京原点教育科技有限公司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张妩伊</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15652774860</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61340921@qq.com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北京蓝色一线文化传媒有限公司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何梦</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18611681078</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hmannebear@163.com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北京慕课微视科技有限公司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金晨曦</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18801104314</w:t>
            </w:r>
          </w:p>
        </w:tc>
        <w:tc>
          <w:tcPr>
            <w:tcW w:w="1515" w:type="pct"/>
          </w:tcPr>
          <w:p w:rsidR="00A50394" w:rsidRPr="008F79A4" w:rsidRDefault="00A50394" w:rsidP="0095769A">
            <w:pPr>
              <w:jc w:val="left"/>
              <w:rPr>
                <w:rFonts w:asciiTheme="minorEastAsia" w:hAnsiTheme="minorEastAsia"/>
                <w:szCs w:val="21"/>
              </w:rPr>
            </w:pPr>
            <w:hyperlink r:id="rId10" w:history="1">
              <w:r w:rsidRPr="008F79A4">
                <w:rPr>
                  <w:rFonts w:asciiTheme="minorEastAsia" w:hAnsiTheme="minorEastAsia" w:hint="eastAsia"/>
                  <w:szCs w:val="21"/>
                </w:rPr>
                <w:t>jinchenxi@moocv.net</w:t>
              </w:r>
            </w:hyperlink>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和福社影视传媒工作室</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林小龙</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13717587284</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454318906@qq.com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北京中科大洋博观慧智</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李涛</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13811848365</w:t>
            </w:r>
          </w:p>
        </w:tc>
        <w:tc>
          <w:tcPr>
            <w:tcW w:w="1515" w:type="pct"/>
          </w:tcPr>
          <w:p w:rsidR="00A50394" w:rsidRPr="008F79A4" w:rsidRDefault="00A50394" w:rsidP="0095769A">
            <w:pPr>
              <w:jc w:val="left"/>
              <w:rPr>
                <w:rFonts w:asciiTheme="minorEastAsia" w:hAnsiTheme="minorEastAsia"/>
                <w:szCs w:val="21"/>
              </w:rPr>
            </w:pPr>
            <w:hyperlink r:id="rId11" w:history="1">
              <w:r w:rsidRPr="008F79A4">
                <w:rPr>
                  <w:rFonts w:asciiTheme="minorEastAsia" w:hAnsiTheme="minorEastAsia" w:hint="eastAsia"/>
                  <w:szCs w:val="21"/>
                </w:rPr>
                <w:t>litao@dayang.com.cn</w:t>
              </w:r>
            </w:hyperlink>
          </w:p>
        </w:tc>
      </w:tr>
      <w:tr w:rsidR="00A50394" w:rsidRPr="00E01960" w:rsidTr="0095769A">
        <w:trPr>
          <w:cantSplit/>
        </w:trPr>
        <w:tc>
          <w:tcPr>
            <w:tcW w:w="2106" w:type="pct"/>
            <w:tcBorders>
              <w:bottom w:val="single" w:sz="4" w:space="0" w:color="auto"/>
            </w:tcBorders>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北京博纳清承科技有限公司</w:t>
            </w:r>
          </w:p>
        </w:tc>
        <w:tc>
          <w:tcPr>
            <w:tcW w:w="568" w:type="pct"/>
            <w:tcBorders>
              <w:bottom w:val="single" w:sz="4" w:space="0" w:color="auto"/>
            </w:tcBorders>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彭超</w:t>
            </w:r>
          </w:p>
        </w:tc>
        <w:tc>
          <w:tcPr>
            <w:tcW w:w="811" w:type="pct"/>
            <w:tcBorders>
              <w:bottom w:val="single" w:sz="4" w:space="0" w:color="auto"/>
            </w:tcBorders>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17746538256</w:t>
            </w:r>
          </w:p>
        </w:tc>
        <w:tc>
          <w:tcPr>
            <w:tcW w:w="1515" w:type="pct"/>
            <w:tcBorders>
              <w:bottom w:val="single" w:sz="4" w:space="0" w:color="auto"/>
            </w:tcBorders>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pwc_beyond@qq.com</w:t>
            </w:r>
          </w:p>
        </w:tc>
      </w:tr>
      <w:tr w:rsidR="00A50394" w:rsidRPr="00E01960" w:rsidTr="0095769A">
        <w:trPr>
          <w:cantSplit/>
        </w:trPr>
        <w:tc>
          <w:tcPr>
            <w:tcW w:w="2106" w:type="pct"/>
            <w:tcBorders>
              <w:bottom w:val="single" w:sz="4" w:space="0" w:color="auto"/>
            </w:tcBorders>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北京电墨光影文化传播有限责任公司</w:t>
            </w:r>
          </w:p>
        </w:tc>
        <w:tc>
          <w:tcPr>
            <w:tcW w:w="568" w:type="pct"/>
            <w:tcBorders>
              <w:bottom w:val="single" w:sz="4" w:space="0" w:color="auto"/>
            </w:tcBorders>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szCs w:val="21"/>
              </w:rPr>
              <w:t>杨辉</w:t>
            </w:r>
          </w:p>
        </w:tc>
        <w:tc>
          <w:tcPr>
            <w:tcW w:w="811" w:type="pct"/>
            <w:tcBorders>
              <w:bottom w:val="single" w:sz="4" w:space="0" w:color="auto"/>
            </w:tcBorders>
          </w:tcPr>
          <w:p w:rsidR="00A50394" w:rsidRPr="008F79A4" w:rsidRDefault="00A50394" w:rsidP="0095769A">
            <w:pPr>
              <w:jc w:val="center"/>
              <w:rPr>
                <w:rFonts w:asciiTheme="minorEastAsia" w:hAnsiTheme="minorEastAsia"/>
                <w:szCs w:val="21"/>
              </w:rPr>
            </w:pPr>
            <w:r w:rsidRPr="008F79A4">
              <w:rPr>
                <w:rFonts w:asciiTheme="minorEastAsia" w:hAnsiTheme="minorEastAsia"/>
                <w:szCs w:val="21"/>
              </w:rPr>
              <w:t>18901263310</w:t>
            </w:r>
          </w:p>
        </w:tc>
        <w:tc>
          <w:tcPr>
            <w:tcW w:w="1515" w:type="pct"/>
            <w:tcBorders>
              <w:bottom w:val="single" w:sz="4" w:space="0" w:color="auto"/>
            </w:tcBorders>
          </w:tcPr>
          <w:p w:rsidR="00A50394" w:rsidRPr="008F79A4" w:rsidRDefault="00A50394" w:rsidP="0095769A">
            <w:pPr>
              <w:jc w:val="left"/>
              <w:rPr>
                <w:rFonts w:asciiTheme="minorEastAsia" w:hAnsiTheme="minorEastAsia"/>
                <w:szCs w:val="21"/>
              </w:rPr>
            </w:pPr>
            <w:hyperlink r:id="rId12" w:tgtFrame="_blank" w:history="1">
              <w:r w:rsidRPr="008F79A4">
                <w:rPr>
                  <w:rFonts w:asciiTheme="minorEastAsia" w:hAnsiTheme="minorEastAsia"/>
                  <w:szCs w:val="21"/>
                </w:rPr>
                <w:t>yofi@163.com</w:t>
              </w:r>
            </w:hyperlink>
          </w:p>
        </w:tc>
      </w:tr>
      <w:tr w:rsidR="00A50394" w:rsidRPr="00E01960" w:rsidTr="0095769A">
        <w:trPr>
          <w:cantSplit/>
        </w:trPr>
        <w:tc>
          <w:tcPr>
            <w:tcW w:w="2106" w:type="pct"/>
            <w:tcBorders>
              <w:bottom w:val="single" w:sz="4" w:space="0" w:color="auto"/>
            </w:tcBorders>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易偲环球教育科技有限公司</w:t>
            </w:r>
          </w:p>
        </w:tc>
        <w:tc>
          <w:tcPr>
            <w:tcW w:w="568" w:type="pct"/>
            <w:tcBorders>
              <w:bottom w:val="single" w:sz="4" w:space="0" w:color="auto"/>
            </w:tcBorders>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陈建伟</w:t>
            </w:r>
          </w:p>
        </w:tc>
        <w:tc>
          <w:tcPr>
            <w:tcW w:w="811" w:type="pct"/>
            <w:tcBorders>
              <w:bottom w:val="single" w:sz="4" w:space="0" w:color="auto"/>
            </w:tcBorders>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13911960850</w:t>
            </w:r>
          </w:p>
        </w:tc>
        <w:tc>
          <w:tcPr>
            <w:tcW w:w="1515" w:type="pct"/>
            <w:tcBorders>
              <w:bottom w:val="single" w:sz="4" w:space="0" w:color="auto"/>
            </w:tcBorders>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chenjianwei@elminds.com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北京后意向国际数字科技有限公司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夏冬</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13331001261</w:t>
            </w:r>
          </w:p>
        </w:tc>
        <w:tc>
          <w:tcPr>
            <w:tcW w:w="1515" w:type="pct"/>
          </w:tcPr>
          <w:p w:rsidR="00A50394" w:rsidRPr="008F79A4" w:rsidRDefault="00A50394" w:rsidP="0095769A">
            <w:pPr>
              <w:jc w:val="left"/>
              <w:rPr>
                <w:rFonts w:asciiTheme="minorEastAsia" w:hAnsiTheme="minorEastAsia"/>
                <w:szCs w:val="21"/>
              </w:rPr>
            </w:pPr>
            <w:hyperlink r:id="rId13" w:history="1">
              <w:r w:rsidRPr="008F79A4">
                <w:rPr>
                  <w:rFonts w:asciiTheme="minorEastAsia" w:hAnsiTheme="minorEastAsia"/>
                  <w:szCs w:val="21"/>
                </w:rPr>
                <w:t>fly58@126.com</w:t>
              </w:r>
            </w:hyperlink>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时代光华</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陈鹏</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13601123253</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chenpeng@21tb.com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华育通盛</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黄朝啓</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13910333587</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huangcq@bjchwa.com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寰影传媒</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王赫</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18611571260</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wanghe@youthfilmic.com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辰</w:t>
            </w:r>
            <w:r w:rsidRPr="008F79A4">
              <w:rPr>
                <w:rFonts w:asciiTheme="minorEastAsia" w:hAnsiTheme="minorEastAsia"/>
                <w:szCs w:val="21"/>
              </w:rPr>
              <w:t>堂影视</w:t>
            </w:r>
            <w:r w:rsidRPr="008F79A4">
              <w:rPr>
                <w:rFonts w:asciiTheme="minorEastAsia" w:hAnsiTheme="minorEastAsia" w:hint="eastAsia"/>
                <w:szCs w:val="21"/>
              </w:rPr>
              <w:t>制作</w:t>
            </w:r>
            <w:r w:rsidRPr="008F79A4">
              <w:rPr>
                <w:rFonts w:asciiTheme="minorEastAsia" w:hAnsiTheme="minorEastAsia"/>
                <w:szCs w:val="21"/>
              </w:rPr>
              <w:t>工作室</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张晨光</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13811020195</w:t>
            </w:r>
          </w:p>
        </w:tc>
        <w:tc>
          <w:tcPr>
            <w:tcW w:w="1515" w:type="pct"/>
          </w:tcPr>
          <w:p w:rsidR="00A50394" w:rsidRPr="008F79A4" w:rsidRDefault="00A50394" w:rsidP="0095769A">
            <w:pPr>
              <w:rPr>
                <w:rFonts w:asciiTheme="minorEastAsia" w:hAnsiTheme="minorEastAsia"/>
                <w:szCs w:val="21"/>
              </w:rPr>
            </w:pPr>
            <w:r w:rsidRPr="008F79A4">
              <w:rPr>
                <w:rFonts w:asciiTheme="minorEastAsia" w:hAnsiTheme="minorEastAsia"/>
                <w:szCs w:val="21"/>
              </w:rPr>
              <w:t>120667675@qq.com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北京中润宏文文化传播有限公司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王伟伟</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szCs w:val="21"/>
              </w:rPr>
              <w:t>18811457658</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1019213348@qq.com</w:t>
            </w:r>
          </w:p>
        </w:tc>
      </w:tr>
      <w:tr w:rsidR="00A50394" w:rsidRPr="00E01960" w:rsidTr="0095769A">
        <w:trPr>
          <w:cantSplit/>
        </w:trPr>
        <w:tc>
          <w:tcPr>
            <w:tcW w:w="2106" w:type="pct"/>
            <w:shd w:val="clear" w:color="auto" w:fill="auto"/>
          </w:tcPr>
          <w:p w:rsidR="00A50394" w:rsidRPr="008F79A4" w:rsidRDefault="00A50394" w:rsidP="0095769A">
            <w:pPr>
              <w:jc w:val="left"/>
              <w:rPr>
                <w:rFonts w:asciiTheme="minorEastAsia" w:hAnsiTheme="minorEastAsia"/>
                <w:szCs w:val="21"/>
              </w:rPr>
            </w:pPr>
            <w:r w:rsidRPr="008F79A4">
              <w:rPr>
                <w:rFonts w:asciiTheme="minorEastAsia" w:hAnsiTheme="minorEastAsia" w:hint="eastAsia"/>
                <w:szCs w:val="21"/>
              </w:rPr>
              <w:t>北京聚合时光文化传播有限公司</w:t>
            </w:r>
          </w:p>
        </w:tc>
        <w:tc>
          <w:tcPr>
            <w:tcW w:w="568" w:type="pct"/>
            <w:shd w:val="clear" w:color="auto" w:fill="auto"/>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储明</w:t>
            </w:r>
          </w:p>
        </w:tc>
        <w:tc>
          <w:tcPr>
            <w:tcW w:w="811" w:type="pct"/>
          </w:tcPr>
          <w:p w:rsidR="00A50394" w:rsidRPr="008F79A4" w:rsidRDefault="00A50394" w:rsidP="0095769A">
            <w:pPr>
              <w:jc w:val="center"/>
              <w:rPr>
                <w:rFonts w:asciiTheme="minorEastAsia" w:hAnsiTheme="minorEastAsia"/>
                <w:szCs w:val="21"/>
              </w:rPr>
            </w:pPr>
            <w:r w:rsidRPr="008F79A4">
              <w:rPr>
                <w:rFonts w:asciiTheme="minorEastAsia" w:hAnsiTheme="minorEastAsia" w:hint="eastAsia"/>
                <w:szCs w:val="21"/>
              </w:rPr>
              <w:t>18689555329</w:t>
            </w:r>
          </w:p>
        </w:tc>
        <w:tc>
          <w:tcPr>
            <w:tcW w:w="1515" w:type="pct"/>
          </w:tcPr>
          <w:p w:rsidR="00A50394" w:rsidRPr="008F79A4" w:rsidRDefault="00A50394" w:rsidP="0095769A">
            <w:pPr>
              <w:jc w:val="left"/>
              <w:rPr>
                <w:rFonts w:asciiTheme="minorEastAsia" w:hAnsiTheme="minorEastAsia"/>
                <w:szCs w:val="21"/>
              </w:rPr>
            </w:pPr>
            <w:r w:rsidRPr="008F79A4">
              <w:rPr>
                <w:rFonts w:asciiTheme="minorEastAsia" w:hAnsiTheme="minorEastAsia"/>
                <w:szCs w:val="21"/>
              </w:rPr>
              <w:t>1575062928@qq.com</w:t>
            </w:r>
          </w:p>
        </w:tc>
      </w:tr>
    </w:tbl>
    <w:p w:rsidR="00A50394" w:rsidRDefault="00A50394" w:rsidP="00A50394">
      <w:r>
        <w:t>注：本表仅供课程主讲人参考，课程主讲人可自行确定或与学堂在线咨询。</w:t>
      </w:r>
    </w:p>
    <w:p w:rsidR="00A50394" w:rsidRPr="00A50394" w:rsidRDefault="00A50394"/>
    <w:sectPr w:rsidR="00A50394" w:rsidRPr="00A50394" w:rsidSect="005A59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706" w:rsidRDefault="00572706" w:rsidP="00264078">
      <w:r>
        <w:separator/>
      </w:r>
    </w:p>
  </w:endnote>
  <w:endnote w:type="continuationSeparator" w:id="1">
    <w:p w:rsidR="00572706" w:rsidRDefault="00572706" w:rsidP="002640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706" w:rsidRDefault="00572706" w:rsidP="00264078">
      <w:r>
        <w:separator/>
      </w:r>
    </w:p>
  </w:footnote>
  <w:footnote w:type="continuationSeparator" w:id="1">
    <w:p w:rsidR="00572706" w:rsidRDefault="00572706" w:rsidP="002640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4078"/>
    <w:rsid w:val="00264078"/>
    <w:rsid w:val="003913F4"/>
    <w:rsid w:val="005724BD"/>
    <w:rsid w:val="00572706"/>
    <w:rsid w:val="005A59C7"/>
    <w:rsid w:val="00877441"/>
    <w:rsid w:val="00A50394"/>
    <w:rsid w:val="00A50D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9C7"/>
    <w:pPr>
      <w:widowControl w:val="0"/>
      <w:jc w:val="both"/>
    </w:pPr>
  </w:style>
  <w:style w:type="paragraph" w:styleId="2">
    <w:name w:val="heading 2"/>
    <w:basedOn w:val="a"/>
    <w:next w:val="a"/>
    <w:link w:val="2Char"/>
    <w:uiPriority w:val="9"/>
    <w:unhideWhenUsed/>
    <w:qFormat/>
    <w:rsid w:val="00A5039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40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4078"/>
    <w:rPr>
      <w:sz w:val="18"/>
      <w:szCs w:val="18"/>
    </w:rPr>
  </w:style>
  <w:style w:type="paragraph" w:styleId="a4">
    <w:name w:val="footer"/>
    <w:basedOn w:val="a"/>
    <w:link w:val="Char0"/>
    <w:uiPriority w:val="99"/>
    <w:semiHidden/>
    <w:unhideWhenUsed/>
    <w:rsid w:val="0026407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4078"/>
    <w:rPr>
      <w:sz w:val="18"/>
      <w:szCs w:val="18"/>
    </w:rPr>
  </w:style>
  <w:style w:type="character" w:styleId="a5">
    <w:name w:val="Hyperlink"/>
    <w:basedOn w:val="a0"/>
    <w:uiPriority w:val="99"/>
    <w:semiHidden/>
    <w:unhideWhenUsed/>
    <w:rsid w:val="00264078"/>
    <w:rPr>
      <w:strike w:val="0"/>
      <w:dstrike w:val="0"/>
      <w:color w:val="003399"/>
      <w:u w:val="none"/>
      <w:effect w:val="none"/>
    </w:rPr>
  </w:style>
  <w:style w:type="character" w:customStyle="1" w:styleId="2Char">
    <w:name w:val="标题 2 Char"/>
    <w:basedOn w:val="a0"/>
    <w:link w:val="2"/>
    <w:uiPriority w:val="9"/>
    <w:rsid w:val="00A50394"/>
    <w:rPr>
      <w:rFonts w:asciiTheme="majorHAnsi" w:eastAsiaTheme="majorEastAsia" w:hAnsiTheme="majorHAnsi" w:cstheme="majorBidi"/>
      <w:b/>
      <w:bCs/>
      <w:sz w:val="32"/>
      <w:szCs w:val="32"/>
    </w:rPr>
  </w:style>
  <w:style w:type="paragraph" w:styleId="a6">
    <w:name w:val="Balloon Text"/>
    <w:basedOn w:val="a"/>
    <w:link w:val="Char1"/>
    <w:semiHidden/>
    <w:unhideWhenUsed/>
    <w:rsid w:val="00A50394"/>
    <w:pPr>
      <w:spacing w:line="360" w:lineRule="auto"/>
    </w:pPr>
    <w:rPr>
      <w:rFonts w:eastAsia="仿宋"/>
      <w:sz w:val="18"/>
      <w:szCs w:val="18"/>
    </w:rPr>
  </w:style>
  <w:style w:type="character" w:customStyle="1" w:styleId="Char1">
    <w:name w:val="批注框文本 Char"/>
    <w:basedOn w:val="a0"/>
    <w:link w:val="a6"/>
    <w:semiHidden/>
    <w:rsid w:val="00A50394"/>
    <w:rPr>
      <w:rFonts w:eastAsia="仿宋"/>
      <w:sz w:val="18"/>
      <w:szCs w:val="18"/>
    </w:rPr>
  </w:style>
  <w:style w:type="paragraph" w:styleId="a7">
    <w:name w:val="Date"/>
    <w:basedOn w:val="a"/>
    <w:next w:val="a"/>
    <w:link w:val="Char2"/>
    <w:rsid w:val="00A50394"/>
    <w:rPr>
      <w:rFonts w:ascii="Times New Roman" w:eastAsia="宋体" w:hAnsi="Times New Roman" w:cs="Times New Roman"/>
      <w:sz w:val="24"/>
      <w:szCs w:val="24"/>
    </w:rPr>
  </w:style>
  <w:style w:type="character" w:customStyle="1" w:styleId="Char2">
    <w:name w:val="日期 Char"/>
    <w:basedOn w:val="a0"/>
    <w:link w:val="a7"/>
    <w:rsid w:val="00A50394"/>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9142173">
      <w:bodyDiv w:val="1"/>
      <w:marLeft w:val="0"/>
      <w:marRight w:val="0"/>
      <w:marTop w:val="0"/>
      <w:marBottom w:val="0"/>
      <w:divBdr>
        <w:top w:val="none" w:sz="0" w:space="0" w:color="auto"/>
        <w:left w:val="none" w:sz="0" w:space="0" w:color="auto"/>
        <w:bottom w:val="none" w:sz="0" w:space="0" w:color="auto"/>
        <w:right w:val="none" w:sz="0" w:space="0" w:color="auto"/>
      </w:divBdr>
      <w:divsChild>
        <w:div w:id="1596330315">
          <w:marLeft w:val="0"/>
          <w:marRight w:val="0"/>
          <w:marTop w:val="150"/>
          <w:marBottom w:val="0"/>
          <w:divBdr>
            <w:top w:val="none" w:sz="0" w:space="0" w:color="auto"/>
            <w:left w:val="none" w:sz="0" w:space="0" w:color="auto"/>
            <w:bottom w:val="none" w:sz="0" w:space="0" w:color="auto"/>
            <w:right w:val="none" w:sz="0" w:space="0" w:color="auto"/>
          </w:divBdr>
          <w:divsChild>
            <w:div w:id="1941523744">
              <w:marLeft w:val="750"/>
              <w:marRight w:val="75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ngych08@163.com" TargetMode="External"/><Relationship Id="rId13" Type="http://schemas.openxmlformats.org/officeDocument/2006/relationships/hyperlink" Target="mailto:fly58@126.com" TargetMode="External"/><Relationship Id="rId3" Type="http://schemas.openxmlformats.org/officeDocument/2006/relationships/webSettings" Target="webSettings.xml"/><Relationship Id="rId7" Type="http://schemas.openxmlformats.org/officeDocument/2006/relationships/hyperlink" Target="mailto:125115173@qq.com" TargetMode="External"/><Relationship Id="rId12" Type="http://schemas.openxmlformats.org/officeDocument/2006/relationships/hyperlink" Target="mailto:yofi@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uetangx.com/" TargetMode="External"/><Relationship Id="rId11" Type="http://schemas.openxmlformats.org/officeDocument/2006/relationships/hyperlink" Target="mailto:litao@dayang.com.c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jinchenxi@moocv.net" TargetMode="External"/><Relationship Id="rId4" Type="http://schemas.openxmlformats.org/officeDocument/2006/relationships/footnotes" Target="footnotes.xml"/><Relationship Id="rId9" Type="http://schemas.openxmlformats.org/officeDocument/2006/relationships/hyperlink" Target="mailto:641719780@qq.com"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713</Words>
  <Characters>4068</Characters>
  <Application>Microsoft Office Word</Application>
  <DocSecurity>0</DocSecurity>
  <Lines>33</Lines>
  <Paragraphs>9</Paragraphs>
  <ScaleCrop>false</ScaleCrop>
  <Company/>
  <LinksUpToDate>false</LinksUpToDate>
  <CharactersWithSpaces>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2015-09-16T06:53:00Z</cp:lastPrinted>
  <dcterms:created xsi:type="dcterms:W3CDTF">2015-09-15T08:59:00Z</dcterms:created>
  <dcterms:modified xsi:type="dcterms:W3CDTF">2015-09-18T03:43:00Z</dcterms:modified>
</cp:coreProperties>
</file>